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44C7" w14:textId="7C80119A" w:rsidR="0005363E" w:rsidRPr="00BB5F73" w:rsidRDefault="0005363E" w:rsidP="008049BE">
      <w:pPr>
        <w:rPr>
          <w:rFonts w:ascii="Arial" w:hAnsi="Arial" w:cs="Arial"/>
          <w:b/>
          <w:bCs/>
          <w:sz w:val="56"/>
          <w:szCs w:val="56"/>
          <w:lang w:bidi="en-US"/>
        </w:rPr>
      </w:pPr>
      <w:r w:rsidRPr="00BB5F73">
        <w:rPr>
          <w:rFonts w:ascii="Arial" w:hAnsi="Arial" w:cs="Arial"/>
          <w:b/>
          <w:bCs/>
          <w:sz w:val="56"/>
          <w:szCs w:val="56"/>
          <w:lang w:bidi="en-US"/>
        </w:rPr>
        <w:t xml:space="preserve">Companion Volume </w:t>
      </w:r>
    </w:p>
    <w:p w14:paraId="7BFCEAF9" w14:textId="4F46FDA4" w:rsidR="00062E86" w:rsidRPr="00BB5F73" w:rsidRDefault="00062E86" w:rsidP="008049BE">
      <w:pPr>
        <w:rPr>
          <w:rFonts w:ascii="Arial" w:hAnsi="Arial" w:cs="Arial"/>
          <w:b/>
          <w:bCs/>
          <w:sz w:val="56"/>
          <w:szCs w:val="56"/>
          <w:lang w:bidi="en-US"/>
        </w:rPr>
      </w:pPr>
      <w:r w:rsidRPr="00BB5F73">
        <w:rPr>
          <w:rFonts w:ascii="Arial" w:hAnsi="Arial" w:cs="Arial"/>
          <w:b/>
          <w:bCs/>
          <w:sz w:val="56"/>
          <w:szCs w:val="56"/>
          <w:lang w:bidi="en-US"/>
        </w:rPr>
        <w:t>User Guide</w:t>
      </w:r>
      <w:r w:rsidR="0030351C" w:rsidRPr="00BB5F73">
        <w:rPr>
          <w:rFonts w:ascii="Arial" w:hAnsi="Arial" w:cs="Arial"/>
          <w:b/>
          <w:bCs/>
          <w:sz w:val="56"/>
          <w:szCs w:val="56"/>
          <w:lang w:bidi="en-US"/>
        </w:rPr>
        <w:t>: Fell Trees Manually</w:t>
      </w:r>
      <w:r w:rsidRPr="00BB5F73">
        <w:rPr>
          <w:rFonts w:ascii="Arial" w:hAnsi="Arial" w:cs="Arial"/>
          <w:b/>
          <w:bCs/>
          <w:sz w:val="56"/>
          <w:szCs w:val="56"/>
          <w:lang w:bidi="en-US"/>
        </w:rPr>
        <w:t xml:space="preserve"> </w:t>
      </w:r>
    </w:p>
    <w:p w14:paraId="43158BE4" w14:textId="77777777" w:rsidR="0005363E" w:rsidRPr="008049BE" w:rsidRDefault="0005363E" w:rsidP="008049BE">
      <w:pPr>
        <w:rPr>
          <w:rFonts w:ascii="Arial" w:hAnsi="Arial" w:cs="Arial"/>
          <w:lang w:bidi="en-US"/>
        </w:rPr>
      </w:pPr>
    </w:p>
    <w:p w14:paraId="4DA0617B" w14:textId="3B02E0C3" w:rsidR="00252E93" w:rsidRPr="00747219" w:rsidRDefault="00252E93" w:rsidP="008049BE">
      <w:pPr>
        <w:rPr>
          <w:rFonts w:ascii="Arial" w:hAnsi="Arial" w:cs="Arial"/>
          <w:b/>
          <w:bCs/>
          <w:sz w:val="48"/>
          <w:szCs w:val="48"/>
          <w:lang w:bidi="en-US"/>
        </w:rPr>
      </w:pPr>
      <w:r w:rsidRPr="00747219">
        <w:rPr>
          <w:rFonts w:ascii="Arial" w:hAnsi="Arial" w:cs="Arial"/>
          <w:b/>
          <w:bCs/>
          <w:sz w:val="48"/>
          <w:szCs w:val="48"/>
          <w:lang w:bidi="en-US"/>
        </w:rPr>
        <w:t xml:space="preserve">FWP Forest and Wood Products Training Package </w:t>
      </w:r>
    </w:p>
    <w:p w14:paraId="4098C0F9" w14:textId="43316475" w:rsidR="00FD2C3C" w:rsidRDefault="00FD2C3C" w:rsidP="008049BE">
      <w:pPr>
        <w:rPr>
          <w:rFonts w:ascii="Arial" w:hAnsi="Arial" w:cs="Arial"/>
          <w:b/>
          <w:bCs/>
          <w:sz w:val="48"/>
          <w:szCs w:val="48"/>
          <w:lang w:bidi="en-US"/>
        </w:rPr>
      </w:pPr>
      <w:r w:rsidRPr="00747219">
        <w:rPr>
          <w:rFonts w:ascii="Arial" w:hAnsi="Arial" w:cs="Arial"/>
          <w:b/>
          <w:bCs/>
          <w:sz w:val="48"/>
          <w:szCs w:val="48"/>
          <w:lang w:bidi="en-US"/>
        </w:rPr>
        <w:t>Version</w:t>
      </w:r>
      <w:r w:rsidR="009F72F4" w:rsidRPr="00747219">
        <w:rPr>
          <w:rFonts w:ascii="Arial" w:hAnsi="Arial" w:cs="Arial"/>
          <w:b/>
          <w:bCs/>
          <w:sz w:val="48"/>
          <w:szCs w:val="48"/>
          <w:lang w:bidi="en-US"/>
        </w:rPr>
        <w:t xml:space="preserve"> </w:t>
      </w:r>
      <w:r w:rsidR="000308AD">
        <w:rPr>
          <w:rFonts w:ascii="Arial" w:hAnsi="Arial" w:cs="Arial"/>
          <w:b/>
          <w:bCs/>
          <w:sz w:val="48"/>
          <w:szCs w:val="48"/>
          <w:lang w:bidi="en-US"/>
        </w:rPr>
        <w:t>9</w:t>
      </w:r>
      <w:r w:rsidR="009F72F4" w:rsidRPr="00747219">
        <w:rPr>
          <w:rFonts w:ascii="Arial" w:hAnsi="Arial" w:cs="Arial"/>
          <w:b/>
          <w:bCs/>
          <w:sz w:val="48"/>
          <w:szCs w:val="48"/>
          <w:lang w:bidi="en-US"/>
        </w:rPr>
        <w:t>.</w:t>
      </w:r>
      <w:r w:rsidR="000308AD">
        <w:rPr>
          <w:rFonts w:ascii="Arial" w:hAnsi="Arial" w:cs="Arial"/>
          <w:b/>
          <w:bCs/>
          <w:sz w:val="48"/>
          <w:szCs w:val="48"/>
          <w:lang w:bidi="en-US"/>
        </w:rPr>
        <w:t>0</w:t>
      </w:r>
    </w:p>
    <w:p w14:paraId="26533363" w14:textId="77777777" w:rsidR="00BB5F73" w:rsidRPr="00747219" w:rsidRDefault="00BB5F73" w:rsidP="008049BE">
      <w:pPr>
        <w:rPr>
          <w:rFonts w:ascii="Arial" w:hAnsi="Arial" w:cs="Arial"/>
          <w:b/>
          <w:bCs/>
          <w:sz w:val="48"/>
          <w:szCs w:val="48"/>
          <w:lang w:bidi="en-US"/>
        </w:rPr>
      </w:pPr>
    </w:p>
    <w:p w14:paraId="6E18C0E6" w14:textId="4134FB6C" w:rsidR="008B2418" w:rsidRDefault="008B2418" w:rsidP="008049BE">
      <w:pPr>
        <w:rPr>
          <w:rFonts w:ascii="Arial" w:hAnsi="Arial" w:cs="Arial"/>
          <w:b/>
          <w:bCs/>
          <w:sz w:val="28"/>
          <w:szCs w:val="28"/>
          <w:lang w:bidi="en-US"/>
        </w:rPr>
      </w:pPr>
      <w:r w:rsidRPr="00747219">
        <w:rPr>
          <w:rFonts w:ascii="Arial" w:hAnsi="Arial" w:cs="Arial"/>
          <w:b/>
          <w:bCs/>
          <w:sz w:val="28"/>
          <w:szCs w:val="28"/>
          <w:lang w:bidi="en-US"/>
        </w:rPr>
        <w:t>[Month 2024]</w:t>
      </w:r>
    </w:p>
    <w:p w14:paraId="20CEB8AB" w14:textId="77777777" w:rsidR="00BB5F73" w:rsidRDefault="00BB5F73" w:rsidP="008049BE">
      <w:pPr>
        <w:rPr>
          <w:rFonts w:ascii="Arial" w:hAnsi="Arial" w:cs="Arial"/>
          <w:b/>
          <w:bCs/>
          <w:sz w:val="28"/>
          <w:szCs w:val="28"/>
          <w:lang w:bidi="en-US"/>
        </w:rPr>
        <w:sectPr w:rsidR="00BB5F7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3302C0AA" w14:textId="6EAC11BA" w:rsidR="00252508" w:rsidRDefault="00252508" w:rsidP="008049BE">
      <w:pPr>
        <w:pStyle w:val="Heading1"/>
        <w:rPr>
          <w:rFonts w:eastAsia="Arial"/>
          <w:lang w:bidi="en-US"/>
        </w:rPr>
      </w:pPr>
      <w:bookmarkStart w:id="0" w:name="_Toc146289397"/>
      <w:bookmarkStart w:id="1" w:name="_Toc146289517"/>
      <w:bookmarkStart w:id="2" w:name="_Toc83976249"/>
      <w:r>
        <w:rPr>
          <w:rFonts w:eastAsia="Arial"/>
          <w:lang w:bidi="en-US"/>
        </w:rPr>
        <w:lastRenderedPageBreak/>
        <w:t>Contents</w:t>
      </w:r>
      <w:bookmarkEnd w:id="0"/>
      <w:bookmarkEnd w:id="1"/>
    </w:p>
    <w:sdt>
      <w:sdtPr>
        <w:id w:val="933865616"/>
        <w:docPartObj>
          <w:docPartGallery w:val="Table of Contents"/>
          <w:docPartUnique/>
        </w:docPartObj>
      </w:sdtPr>
      <w:sdtEndPr>
        <w:rPr>
          <w:b/>
          <w:bCs/>
          <w:noProof/>
        </w:rPr>
      </w:sdtEndPr>
      <w:sdtContent>
        <w:p w14:paraId="54DBCE35" w14:textId="721AA215" w:rsidR="002D7140" w:rsidRPr="00661F84" w:rsidRDefault="00D072CE">
          <w:pPr>
            <w:pStyle w:val="TOC1"/>
            <w:tabs>
              <w:tab w:val="right" w:leader="dot" w:pos="9016"/>
            </w:tabs>
            <w:rPr>
              <w:rFonts w:ascii="Arial" w:eastAsiaTheme="minorEastAsia" w:hAnsi="Arial" w:cs="Arial"/>
              <w:noProof/>
              <w:kern w:val="2"/>
              <w:lang w:eastAsia="en-AU"/>
              <w14:ligatures w14:val="standardContextual"/>
            </w:rPr>
          </w:pPr>
          <w:r>
            <w:fldChar w:fldCharType="begin"/>
          </w:r>
          <w:r>
            <w:instrText xml:space="preserve"> TOC \o "1-3" \h \z \u </w:instrText>
          </w:r>
          <w:r>
            <w:fldChar w:fldCharType="separate"/>
          </w:r>
        </w:p>
        <w:p w14:paraId="0F82BA32" w14:textId="30E13AD5" w:rsidR="002D7140" w:rsidRPr="00661F84" w:rsidRDefault="00341BE8">
          <w:pPr>
            <w:pStyle w:val="TOC1"/>
            <w:tabs>
              <w:tab w:val="right" w:leader="dot" w:pos="9016"/>
            </w:tabs>
            <w:rPr>
              <w:rFonts w:ascii="Arial" w:eastAsiaTheme="minorEastAsia" w:hAnsi="Arial" w:cs="Arial"/>
              <w:noProof/>
              <w:kern w:val="2"/>
              <w:lang w:eastAsia="en-AU"/>
              <w14:ligatures w14:val="standardContextual"/>
            </w:rPr>
          </w:pPr>
          <w:hyperlink w:anchor="_Toc146289518" w:history="1">
            <w:r w:rsidR="002D7140" w:rsidRPr="00661F84">
              <w:rPr>
                <w:rStyle w:val="Hyperlink"/>
                <w:rFonts w:ascii="Arial" w:eastAsia="Arial" w:hAnsi="Arial" w:cs="Arial"/>
                <w:noProof/>
                <w:lang w:bidi="en-US"/>
              </w:rPr>
              <w:t>User Guide: Modification History</w:t>
            </w:r>
            <w:r w:rsidR="002D7140" w:rsidRPr="00661F84">
              <w:rPr>
                <w:rFonts w:ascii="Arial" w:hAnsi="Arial" w:cs="Arial"/>
                <w:noProof/>
                <w:webHidden/>
              </w:rPr>
              <w:tab/>
            </w:r>
            <w:r w:rsidR="002D7140" w:rsidRPr="00661F84">
              <w:rPr>
                <w:rFonts w:ascii="Arial" w:hAnsi="Arial" w:cs="Arial"/>
                <w:noProof/>
                <w:webHidden/>
              </w:rPr>
              <w:fldChar w:fldCharType="begin"/>
            </w:r>
            <w:r w:rsidR="002D7140" w:rsidRPr="00661F84">
              <w:rPr>
                <w:rFonts w:ascii="Arial" w:hAnsi="Arial" w:cs="Arial"/>
                <w:noProof/>
                <w:webHidden/>
              </w:rPr>
              <w:instrText xml:space="preserve"> PAGEREF _Toc146289518 \h </w:instrText>
            </w:r>
            <w:r w:rsidR="002D7140" w:rsidRPr="00661F84">
              <w:rPr>
                <w:rFonts w:ascii="Arial" w:hAnsi="Arial" w:cs="Arial"/>
                <w:noProof/>
                <w:webHidden/>
              </w:rPr>
            </w:r>
            <w:r w:rsidR="002D7140" w:rsidRPr="00661F84">
              <w:rPr>
                <w:rFonts w:ascii="Arial" w:hAnsi="Arial" w:cs="Arial"/>
                <w:noProof/>
                <w:webHidden/>
              </w:rPr>
              <w:fldChar w:fldCharType="separate"/>
            </w:r>
            <w:r w:rsidR="002D7140" w:rsidRPr="00661F84">
              <w:rPr>
                <w:rFonts w:ascii="Arial" w:hAnsi="Arial" w:cs="Arial"/>
                <w:noProof/>
                <w:webHidden/>
              </w:rPr>
              <w:t>3</w:t>
            </w:r>
            <w:r w:rsidR="002D7140" w:rsidRPr="00661F84">
              <w:rPr>
                <w:rFonts w:ascii="Arial" w:hAnsi="Arial" w:cs="Arial"/>
                <w:noProof/>
                <w:webHidden/>
              </w:rPr>
              <w:fldChar w:fldCharType="end"/>
            </w:r>
          </w:hyperlink>
        </w:p>
        <w:p w14:paraId="252DDC12" w14:textId="08F809C7" w:rsidR="002D7140" w:rsidRPr="00661F84" w:rsidRDefault="00341BE8">
          <w:pPr>
            <w:pStyle w:val="TOC1"/>
            <w:tabs>
              <w:tab w:val="right" w:leader="dot" w:pos="9016"/>
            </w:tabs>
            <w:rPr>
              <w:rFonts w:ascii="Arial" w:eastAsiaTheme="minorEastAsia" w:hAnsi="Arial" w:cs="Arial"/>
              <w:noProof/>
              <w:kern w:val="2"/>
              <w:lang w:eastAsia="en-AU"/>
              <w14:ligatures w14:val="standardContextual"/>
            </w:rPr>
          </w:pPr>
          <w:hyperlink w:anchor="_Toc146289519" w:history="1">
            <w:r w:rsidR="002D7140" w:rsidRPr="00661F84">
              <w:rPr>
                <w:rStyle w:val="Hyperlink"/>
                <w:rFonts w:ascii="Arial" w:eastAsia="Arial" w:hAnsi="Arial" w:cs="Arial"/>
                <w:noProof/>
                <w:lang w:bidi="en-US"/>
              </w:rPr>
              <w:t>Acknowledgements</w:t>
            </w:r>
            <w:r w:rsidR="002D7140" w:rsidRPr="00661F84">
              <w:rPr>
                <w:rFonts w:ascii="Arial" w:hAnsi="Arial" w:cs="Arial"/>
                <w:noProof/>
                <w:webHidden/>
              </w:rPr>
              <w:tab/>
            </w:r>
            <w:r w:rsidR="002D7140" w:rsidRPr="00661F84">
              <w:rPr>
                <w:rFonts w:ascii="Arial" w:hAnsi="Arial" w:cs="Arial"/>
                <w:noProof/>
                <w:webHidden/>
              </w:rPr>
              <w:fldChar w:fldCharType="begin"/>
            </w:r>
            <w:r w:rsidR="002D7140" w:rsidRPr="00661F84">
              <w:rPr>
                <w:rFonts w:ascii="Arial" w:hAnsi="Arial" w:cs="Arial"/>
                <w:noProof/>
                <w:webHidden/>
              </w:rPr>
              <w:instrText xml:space="preserve"> PAGEREF _Toc146289519 \h </w:instrText>
            </w:r>
            <w:r w:rsidR="002D7140" w:rsidRPr="00661F84">
              <w:rPr>
                <w:rFonts w:ascii="Arial" w:hAnsi="Arial" w:cs="Arial"/>
                <w:noProof/>
                <w:webHidden/>
              </w:rPr>
            </w:r>
            <w:r w:rsidR="002D7140" w:rsidRPr="00661F84">
              <w:rPr>
                <w:rFonts w:ascii="Arial" w:hAnsi="Arial" w:cs="Arial"/>
                <w:noProof/>
                <w:webHidden/>
              </w:rPr>
              <w:fldChar w:fldCharType="separate"/>
            </w:r>
            <w:r w:rsidR="002D7140" w:rsidRPr="00661F84">
              <w:rPr>
                <w:rFonts w:ascii="Arial" w:hAnsi="Arial" w:cs="Arial"/>
                <w:noProof/>
                <w:webHidden/>
              </w:rPr>
              <w:t>3</w:t>
            </w:r>
            <w:r w:rsidR="002D7140" w:rsidRPr="00661F84">
              <w:rPr>
                <w:rFonts w:ascii="Arial" w:hAnsi="Arial" w:cs="Arial"/>
                <w:noProof/>
                <w:webHidden/>
              </w:rPr>
              <w:fldChar w:fldCharType="end"/>
            </w:r>
          </w:hyperlink>
        </w:p>
        <w:p w14:paraId="6B605216" w14:textId="304F7732" w:rsidR="002D7140" w:rsidRPr="00661F84" w:rsidRDefault="00341BE8">
          <w:pPr>
            <w:pStyle w:val="TOC1"/>
            <w:tabs>
              <w:tab w:val="right" w:leader="dot" w:pos="9016"/>
            </w:tabs>
            <w:rPr>
              <w:rFonts w:ascii="Arial" w:eastAsiaTheme="minorEastAsia" w:hAnsi="Arial" w:cs="Arial"/>
              <w:noProof/>
              <w:kern w:val="2"/>
              <w:lang w:eastAsia="en-AU"/>
              <w14:ligatures w14:val="standardContextual"/>
            </w:rPr>
          </w:pPr>
          <w:hyperlink w:anchor="_Toc146289520" w:history="1">
            <w:r w:rsidR="002D7140" w:rsidRPr="00661F84">
              <w:rPr>
                <w:rStyle w:val="Hyperlink"/>
                <w:rFonts w:ascii="Arial" w:eastAsia="Arial" w:hAnsi="Arial" w:cs="Arial"/>
                <w:noProof/>
                <w:lang w:bidi="en-US"/>
              </w:rPr>
              <w:t>Introduction</w:t>
            </w:r>
            <w:r w:rsidR="002D7140" w:rsidRPr="00661F84">
              <w:rPr>
                <w:rFonts w:ascii="Arial" w:hAnsi="Arial" w:cs="Arial"/>
                <w:noProof/>
                <w:webHidden/>
              </w:rPr>
              <w:tab/>
            </w:r>
            <w:r w:rsidR="002D7140" w:rsidRPr="00661F84">
              <w:rPr>
                <w:rFonts w:ascii="Arial" w:hAnsi="Arial" w:cs="Arial"/>
                <w:noProof/>
                <w:webHidden/>
              </w:rPr>
              <w:fldChar w:fldCharType="begin"/>
            </w:r>
            <w:r w:rsidR="002D7140" w:rsidRPr="00661F84">
              <w:rPr>
                <w:rFonts w:ascii="Arial" w:hAnsi="Arial" w:cs="Arial"/>
                <w:noProof/>
                <w:webHidden/>
              </w:rPr>
              <w:instrText xml:space="preserve"> PAGEREF _Toc146289520 \h </w:instrText>
            </w:r>
            <w:r w:rsidR="002D7140" w:rsidRPr="00661F84">
              <w:rPr>
                <w:rFonts w:ascii="Arial" w:hAnsi="Arial" w:cs="Arial"/>
                <w:noProof/>
                <w:webHidden/>
              </w:rPr>
            </w:r>
            <w:r w:rsidR="002D7140" w:rsidRPr="00661F84">
              <w:rPr>
                <w:rFonts w:ascii="Arial" w:hAnsi="Arial" w:cs="Arial"/>
                <w:noProof/>
                <w:webHidden/>
              </w:rPr>
              <w:fldChar w:fldCharType="separate"/>
            </w:r>
            <w:r w:rsidR="002D7140" w:rsidRPr="00661F84">
              <w:rPr>
                <w:rFonts w:ascii="Arial" w:hAnsi="Arial" w:cs="Arial"/>
                <w:noProof/>
                <w:webHidden/>
              </w:rPr>
              <w:t>4</w:t>
            </w:r>
            <w:r w:rsidR="002D7140" w:rsidRPr="00661F84">
              <w:rPr>
                <w:rFonts w:ascii="Arial" w:hAnsi="Arial" w:cs="Arial"/>
                <w:noProof/>
                <w:webHidden/>
              </w:rPr>
              <w:fldChar w:fldCharType="end"/>
            </w:r>
          </w:hyperlink>
        </w:p>
        <w:p w14:paraId="693A14FE" w14:textId="1EF827CD" w:rsidR="002D7140" w:rsidRPr="00661F84" w:rsidRDefault="00341BE8">
          <w:pPr>
            <w:pStyle w:val="TOC1"/>
            <w:tabs>
              <w:tab w:val="right" w:leader="dot" w:pos="9016"/>
            </w:tabs>
            <w:rPr>
              <w:rFonts w:ascii="Arial" w:eastAsiaTheme="minorEastAsia" w:hAnsi="Arial" w:cs="Arial"/>
              <w:noProof/>
              <w:kern w:val="2"/>
              <w:lang w:eastAsia="en-AU"/>
              <w14:ligatures w14:val="standardContextual"/>
            </w:rPr>
          </w:pPr>
          <w:hyperlink w:anchor="_Toc146289521" w:history="1">
            <w:r w:rsidR="002D7140" w:rsidRPr="00661F84">
              <w:rPr>
                <w:rStyle w:val="Hyperlink"/>
                <w:rFonts w:ascii="Arial" w:eastAsia="Arial" w:hAnsi="Arial" w:cs="Arial"/>
                <w:noProof/>
                <w:lang w:bidi="en-US"/>
              </w:rPr>
              <w:t>Section 1: Application of Simulated Training Environments</w:t>
            </w:r>
            <w:r w:rsidR="002D7140" w:rsidRPr="00661F84">
              <w:rPr>
                <w:rFonts w:ascii="Arial" w:hAnsi="Arial" w:cs="Arial"/>
                <w:noProof/>
                <w:webHidden/>
              </w:rPr>
              <w:tab/>
            </w:r>
            <w:r w:rsidR="002D7140" w:rsidRPr="00661F84">
              <w:rPr>
                <w:rFonts w:ascii="Arial" w:hAnsi="Arial" w:cs="Arial"/>
                <w:noProof/>
                <w:webHidden/>
              </w:rPr>
              <w:fldChar w:fldCharType="begin"/>
            </w:r>
            <w:r w:rsidR="002D7140" w:rsidRPr="00661F84">
              <w:rPr>
                <w:rFonts w:ascii="Arial" w:hAnsi="Arial" w:cs="Arial"/>
                <w:noProof/>
                <w:webHidden/>
              </w:rPr>
              <w:instrText xml:space="preserve"> PAGEREF _Toc146289521 \h </w:instrText>
            </w:r>
            <w:r w:rsidR="002D7140" w:rsidRPr="00661F84">
              <w:rPr>
                <w:rFonts w:ascii="Arial" w:hAnsi="Arial" w:cs="Arial"/>
                <w:noProof/>
                <w:webHidden/>
              </w:rPr>
            </w:r>
            <w:r w:rsidR="002D7140" w:rsidRPr="00661F84">
              <w:rPr>
                <w:rFonts w:ascii="Arial" w:hAnsi="Arial" w:cs="Arial"/>
                <w:noProof/>
                <w:webHidden/>
              </w:rPr>
              <w:fldChar w:fldCharType="separate"/>
            </w:r>
            <w:r w:rsidR="002D7140" w:rsidRPr="00661F84">
              <w:rPr>
                <w:rFonts w:ascii="Arial" w:hAnsi="Arial" w:cs="Arial"/>
                <w:noProof/>
                <w:webHidden/>
              </w:rPr>
              <w:t>5</w:t>
            </w:r>
            <w:r w:rsidR="002D7140" w:rsidRPr="00661F84">
              <w:rPr>
                <w:rFonts w:ascii="Arial" w:hAnsi="Arial" w:cs="Arial"/>
                <w:noProof/>
                <w:webHidden/>
              </w:rPr>
              <w:fldChar w:fldCharType="end"/>
            </w:r>
          </w:hyperlink>
        </w:p>
        <w:p w14:paraId="74444FFA" w14:textId="34607E6A" w:rsidR="002D7140" w:rsidRPr="00661F84" w:rsidRDefault="00341BE8">
          <w:pPr>
            <w:pStyle w:val="TOC1"/>
            <w:tabs>
              <w:tab w:val="right" w:leader="dot" w:pos="9016"/>
            </w:tabs>
            <w:rPr>
              <w:rFonts w:ascii="Arial" w:eastAsiaTheme="minorEastAsia" w:hAnsi="Arial" w:cs="Arial"/>
              <w:noProof/>
              <w:kern w:val="2"/>
              <w:lang w:eastAsia="en-AU"/>
              <w14:ligatures w14:val="standardContextual"/>
            </w:rPr>
          </w:pPr>
          <w:hyperlink w:anchor="_Toc146289522" w:history="1">
            <w:r w:rsidR="002D7140" w:rsidRPr="00661F84">
              <w:rPr>
                <w:rStyle w:val="Hyperlink"/>
                <w:rFonts w:ascii="Arial" w:eastAsia="Arial" w:hAnsi="Arial" w:cs="Arial"/>
                <w:noProof/>
                <w:lang w:bidi="en-US"/>
              </w:rPr>
              <w:t>Section 2: Workplace-Based Evidence Collection</w:t>
            </w:r>
            <w:r w:rsidR="002D7140" w:rsidRPr="00661F84">
              <w:rPr>
                <w:rFonts w:ascii="Arial" w:hAnsi="Arial" w:cs="Arial"/>
                <w:noProof/>
                <w:webHidden/>
              </w:rPr>
              <w:tab/>
            </w:r>
            <w:r w:rsidR="002D7140" w:rsidRPr="00661F84">
              <w:rPr>
                <w:rFonts w:ascii="Arial" w:hAnsi="Arial" w:cs="Arial"/>
                <w:noProof/>
                <w:webHidden/>
              </w:rPr>
              <w:fldChar w:fldCharType="begin"/>
            </w:r>
            <w:r w:rsidR="002D7140" w:rsidRPr="00661F84">
              <w:rPr>
                <w:rFonts w:ascii="Arial" w:hAnsi="Arial" w:cs="Arial"/>
                <w:noProof/>
                <w:webHidden/>
              </w:rPr>
              <w:instrText xml:space="preserve"> PAGEREF _Toc146289522 \h </w:instrText>
            </w:r>
            <w:r w:rsidR="002D7140" w:rsidRPr="00661F84">
              <w:rPr>
                <w:rFonts w:ascii="Arial" w:hAnsi="Arial" w:cs="Arial"/>
                <w:noProof/>
                <w:webHidden/>
              </w:rPr>
            </w:r>
            <w:r w:rsidR="002D7140" w:rsidRPr="00661F84">
              <w:rPr>
                <w:rFonts w:ascii="Arial" w:hAnsi="Arial" w:cs="Arial"/>
                <w:noProof/>
                <w:webHidden/>
              </w:rPr>
              <w:fldChar w:fldCharType="separate"/>
            </w:r>
            <w:r w:rsidR="002D7140" w:rsidRPr="00661F84">
              <w:rPr>
                <w:rFonts w:ascii="Arial" w:hAnsi="Arial" w:cs="Arial"/>
                <w:noProof/>
                <w:webHidden/>
              </w:rPr>
              <w:t>5</w:t>
            </w:r>
            <w:r w:rsidR="002D7140" w:rsidRPr="00661F84">
              <w:rPr>
                <w:rFonts w:ascii="Arial" w:hAnsi="Arial" w:cs="Arial"/>
                <w:noProof/>
                <w:webHidden/>
              </w:rPr>
              <w:fldChar w:fldCharType="end"/>
            </w:r>
          </w:hyperlink>
        </w:p>
        <w:p w14:paraId="7BBD25C0" w14:textId="50C24185" w:rsidR="002D7140" w:rsidRPr="00661F84" w:rsidRDefault="00341BE8">
          <w:pPr>
            <w:pStyle w:val="TOC1"/>
            <w:tabs>
              <w:tab w:val="right" w:leader="dot" w:pos="9016"/>
            </w:tabs>
            <w:rPr>
              <w:rFonts w:ascii="Arial" w:eastAsiaTheme="minorEastAsia" w:hAnsi="Arial" w:cs="Arial"/>
              <w:noProof/>
              <w:kern w:val="2"/>
              <w:lang w:eastAsia="en-AU"/>
              <w14:ligatures w14:val="standardContextual"/>
            </w:rPr>
          </w:pPr>
          <w:hyperlink w:anchor="_Toc146289523" w:history="1">
            <w:r w:rsidR="002D7140" w:rsidRPr="00661F84">
              <w:rPr>
                <w:rStyle w:val="Hyperlink"/>
                <w:rFonts w:ascii="Arial" w:eastAsia="Arial" w:hAnsi="Arial" w:cs="Arial"/>
                <w:noProof/>
                <w:lang w:bidi="en-US"/>
              </w:rPr>
              <w:t>Section 3: Forming Strategic Partnerships for Tree Allocation</w:t>
            </w:r>
            <w:r w:rsidR="002D7140" w:rsidRPr="00661F84">
              <w:rPr>
                <w:rFonts w:ascii="Arial" w:hAnsi="Arial" w:cs="Arial"/>
                <w:noProof/>
                <w:webHidden/>
              </w:rPr>
              <w:tab/>
            </w:r>
            <w:r w:rsidR="002D7140" w:rsidRPr="00661F84">
              <w:rPr>
                <w:rFonts w:ascii="Arial" w:hAnsi="Arial" w:cs="Arial"/>
                <w:noProof/>
                <w:webHidden/>
              </w:rPr>
              <w:fldChar w:fldCharType="begin"/>
            </w:r>
            <w:r w:rsidR="002D7140" w:rsidRPr="00661F84">
              <w:rPr>
                <w:rFonts w:ascii="Arial" w:hAnsi="Arial" w:cs="Arial"/>
                <w:noProof/>
                <w:webHidden/>
              </w:rPr>
              <w:instrText xml:space="preserve"> PAGEREF _Toc146289523 \h </w:instrText>
            </w:r>
            <w:r w:rsidR="002D7140" w:rsidRPr="00661F84">
              <w:rPr>
                <w:rFonts w:ascii="Arial" w:hAnsi="Arial" w:cs="Arial"/>
                <w:noProof/>
                <w:webHidden/>
              </w:rPr>
            </w:r>
            <w:r w:rsidR="002D7140" w:rsidRPr="00661F84">
              <w:rPr>
                <w:rFonts w:ascii="Arial" w:hAnsi="Arial" w:cs="Arial"/>
                <w:noProof/>
                <w:webHidden/>
              </w:rPr>
              <w:fldChar w:fldCharType="separate"/>
            </w:r>
            <w:r w:rsidR="002D7140" w:rsidRPr="00661F84">
              <w:rPr>
                <w:rFonts w:ascii="Arial" w:hAnsi="Arial" w:cs="Arial"/>
                <w:noProof/>
                <w:webHidden/>
              </w:rPr>
              <w:t>6</w:t>
            </w:r>
            <w:r w:rsidR="002D7140" w:rsidRPr="00661F84">
              <w:rPr>
                <w:rFonts w:ascii="Arial" w:hAnsi="Arial" w:cs="Arial"/>
                <w:noProof/>
                <w:webHidden/>
              </w:rPr>
              <w:fldChar w:fldCharType="end"/>
            </w:r>
          </w:hyperlink>
        </w:p>
        <w:p w14:paraId="225E2160" w14:textId="18E22A04" w:rsidR="002D7140" w:rsidRPr="00661F84" w:rsidRDefault="00341BE8">
          <w:pPr>
            <w:pStyle w:val="TOC1"/>
            <w:tabs>
              <w:tab w:val="right" w:leader="dot" w:pos="9016"/>
            </w:tabs>
            <w:rPr>
              <w:rFonts w:ascii="Arial" w:eastAsiaTheme="minorEastAsia" w:hAnsi="Arial" w:cs="Arial"/>
              <w:noProof/>
              <w:kern w:val="2"/>
              <w:lang w:eastAsia="en-AU"/>
              <w14:ligatures w14:val="standardContextual"/>
            </w:rPr>
          </w:pPr>
          <w:hyperlink w:anchor="_Toc146289524" w:history="1">
            <w:r w:rsidR="002D7140" w:rsidRPr="00661F84">
              <w:rPr>
                <w:rStyle w:val="Hyperlink"/>
                <w:rFonts w:ascii="Arial" w:eastAsia="Arial" w:hAnsi="Arial" w:cs="Arial"/>
                <w:noProof/>
                <w:lang w:bidi="en-US"/>
              </w:rPr>
              <w:t>Section 4: Age Guidelines for Training in Manual Tree Felling</w:t>
            </w:r>
            <w:r w:rsidR="002D7140" w:rsidRPr="00661F84">
              <w:rPr>
                <w:rFonts w:ascii="Arial" w:hAnsi="Arial" w:cs="Arial"/>
                <w:noProof/>
                <w:webHidden/>
              </w:rPr>
              <w:tab/>
            </w:r>
            <w:r w:rsidR="002D7140" w:rsidRPr="00661F84">
              <w:rPr>
                <w:rFonts w:ascii="Arial" w:hAnsi="Arial" w:cs="Arial"/>
                <w:noProof/>
                <w:webHidden/>
              </w:rPr>
              <w:fldChar w:fldCharType="begin"/>
            </w:r>
            <w:r w:rsidR="002D7140" w:rsidRPr="00661F84">
              <w:rPr>
                <w:rFonts w:ascii="Arial" w:hAnsi="Arial" w:cs="Arial"/>
                <w:noProof/>
                <w:webHidden/>
              </w:rPr>
              <w:instrText xml:space="preserve"> PAGEREF _Toc146289524 \h </w:instrText>
            </w:r>
            <w:r w:rsidR="002D7140" w:rsidRPr="00661F84">
              <w:rPr>
                <w:rFonts w:ascii="Arial" w:hAnsi="Arial" w:cs="Arial"/>
                <w:noProof/>
                <w:webHidden/>
              </w:rPr>
            </w:r>
            <w:r w:rsidR="002D7140" w:rsidRPr="00661F84">
              <w:rPr>
                <w:rFonts w:ascii="Arial" w:hAnsi="Arial" w:cs="Arial"/>
                <w:noProof/>
                <w:webHidden/>
              </w:rPr>
              <w:fldChar w:fldCharType="separate"/>
            </w:r>
            <w:r w:rsidR="002D7140" w:rsidRPr="00661F84">
              <w:rPr>
                <w:rFonts w:ascii="Arial" w:hAnsi="Arial" w:cs="Arial"/>
                <w:noProof/>
                <w:webHidden/>
              </w:rPr>
              <w:t>6</w:t>
            </w:r>
            <w:r w:rsidR="002D7140" w:rsidRPr="00661F84">
              <w:rPr>
                <w:rFonts w:ascii="Arial" w:hAnsi="Arial" w:cs="Arial"/>
                <w:noProof/>
                <w:webHidden/>
              </w:rPr>
              <w:fldChar w:fldCharType="end"/>
            </w:r>
          </w:hyperlink>
        </w:p>
        <w:p w14:paraId="103325A3" w14:textId="2BAE7260" w:rsidR="002D7140" w:rsidRPr="00661F84" w:rsidRDefault="00341BE8">
          <w:pPr>
            <w:pStyle w:val="TOC1"/>
            <w:tabs>
              <w:tab w:val="right" w:leader="dot" w:pos="9016"/>
            </w:tabs>
            <w:rPr>
              <w:rFonts w:ascii="Arial" w:eastAsiaTheme="minorEastAsia" w:hAnsi="Arial" w:cs="Arial"/>
              <w:noProof/>
              <w:kern w:val="2"/>
              <w:lang w:eastAsia="en-AU"/>
              <w14:ligatures w14:val="standardContextual"/>
            </w:rPr>
          </w:pPr>
          <w:hyperlink w:anchor="_Toc146289525" w:history="1">
            <w:r w:rsidR="002D7140" w:rsidRPr="00661F84">
              <w:rPr>
                <w:rStyle w:val="Hyperlink"/>
                <w:rFonts w:ascii="Arial" w:hAnsi="Arial" w:cs="Arial"/>
                <w:noProof/>
                <w:lang w:bidi="en-US"/>
              </w:rPr>
              <w:t>Section 5: Useful information</w:t>
            </w:r>
            <w:r w:rsidR="002D7140" w:rsidRPr="00661F84">
              <w:rPr>
                <w:rFonts w:ascii="Arial" w:hAnsi="Arial" w:cs="Arial"/>
                <w:noProof/>
                <w:webHidden/>
              </w:rPr>
              <w:tab/>
            </w:r>
            <w:r w:rsidR="002D7140" w:rsidRPr="00661F84">
              <w:rPr>
                <w:rFonts w:ascii="Arial" w:hAnsi="Arial" w:cs="Arial"/>
                <w:noProof/>
                <w:webHidden/>
              </w:rPr>
              <w:fldChar w:fldCharType="begin"/>
            </w:r>
            <w:r w:rsidR="002D7140" w:rsidRPr="00661F84">
              <w:rPr>
                <w:rFonts w:ascii="Arial" w:hAnsi="Arial" w:cs="Arial"/>
                <w:noProof/>
                <w:webHidden/>
              </w:rPr>
              <w:instrText xml:space="preserve"> PAGEREF _Toc146289525 \h </w:instrText>
            </w:r>
            <w:r w:rsidR="002D7140" w:rsidRPr="00661F84">
              <w:rPr>
                <w:rFonts w:ascii="Arial" w:hAnsi="Arial" w:cs="Arial"/>
                <w:noProof/>
                <w:webHidden/>
              </w:rPr>
            </w:r>
            <w:r w:rsidR="002D7140" w:rsidRPr="00661F84">
              <w:rPr>
                <w:rFonts w:ascii="Arial" w:hAnsi="Arial" w:cs="Arial"/>
                <w:noProof/>
                <w:webHidden/>
              </w:rPr>
              <w:fldChar w:fldCharType="separate"/>
            </w:r>
            <w:r w:rsidR="002D7140" w:rsidRPr="00661F84">
              <w:rPr>
                <w:rFonts w:ascii="Arial" w:hAnsi="Arial" w:cs="Arial"/>
                <w:noProof/>
                <w:webHidden/>
              </w:rPr>
              <w:t>7</w:t>
            </w:r>
            <w:r w:rsidR="002D7140" w:rsidRPr="00661F84">
              <w:rPr>
                <w:rFonts w:ascii="Arial" w:hAnsi="Arial" w:cs="Arial"/>
                <w:noProof/>
                <w:webHidden/>
              </w:rPr>
              <w:fldChar w:fldCharType="end"/>
            </w:r>
          </w:hyperlink>
        </w:p>
        <w:p w14:paraId="0B00CFAD" w14:textId="153795D1" w:rsidR="00D072CE" w:rsidRDefault="00D072CE">
          <w:r>
            <w:rPr>
              <w:b/>
              <w:bCs/>
              <w:noProof/>
            </w:rPr>
            <w:fldChar w:fldCharType="end"/>
          </w:r>
        </w:p>
      </w:sdtContent>
    </w:sdt>
    <w:p w14:paraId="7A6F2C58" w14:textId="77777777" w:rsidR="002D7140" w:rsidRDefault="002D7140" w:rsidP="00D072CE">
      <w:pPr>
        <w:rPr>
          <w:lang w:bidi="en-US"/>
        </w:rPr>
        <w:sectPr w:rsidR="002D7140">
          <w:pgSz w:w="11906" w:h="16838"/>
          <w:pgMar w:top="1440" w:right="1440" w:bottom="1440" w:left="1440" w:header="708" w:footer="708" w:gutter="0"/>
          <w:cols w:space="708"/>
          <w:docGrid w:linePitch="360"/>
        </w:sectPr>
      </w:pPr>
    </w:p>
    <w:p w14:paraId="5EB720DC" w14:textId="48D99547" w:rsidR="00BA29C7" w:rsidRPr="008049BE" w:rsidRDefault="00BA29C7" w:rsidP="008049BE">
      <w:pPr>
        <w:pStyle w:val="Heading1"/>
        <w:rPr>
          <w:rFonts w:eastAsia="Arial"/>
          <w:lang w:bidi="en-US"/>
        </w:rPr>
      </w:pPr>
      <w:bookmarkStart w:id="3" w:name="_Toc146289518"/>
      <w:r w:rsidRPr="008049BE">
        <w:rPr>
          <w:rFonts w:eastAsia="Arial"/>
          <w:lang w:bidi="en-US"/>
        </w:rPr>
        <w:lastRenderedPageBreak/>
        <w:t xml:space="preserve">User Guide: Modification </w:t>
      </w:r>
      <w:r w:rsidR="002D7140">
        <w:rPr>
          <w:rFonts w:eastAsia="Arial"/>
          <w:lang w:bidi="en-US"/>
        </w:rPr>
        <w:t>H</w:t>
      </w:r>
      <w:r w:rsidRPr="008049BE">
        <w:rPr>
          <w:rFonts w:eastAsia="Arial"/>
          <w:lang w:bidi="en-US"/>
        </w:rPr>
        <w:t>istory</w:t>
      </w:r>
      <w:bookmarkEnd w:id="2"/>
      <w:bookmarkEnd w:id="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28"/>
        <w:gridCol w:w="1560"/>
        <w:gridCol w:w="1560"/>
        <w:gridCol w:w="4768"/>
      </w:tblGrid>
      <w:tr w:rsidR="008049BE" w:rsidRPr="008049BE" w14:paraId="3E86B017" w14:textId="77777777" w:rsidTr="008049BE">
        <w:trPr>
          <w:trHeight w:val="729"/>
        </w:trPr>
        <w:tc>
          <w:tcPr>
            <w:tcW w:w="626" w:type="pct"/>
          </w:tcPr>
          <w:p w14:paraId="243E4A4D" w14:textId="77777777" w:rsidR="00BA29C7" w:rsidRPr="008049BE" w:rsidRDefault="00BA29C7" w:rsidP="008049BE">
            <w:pPr>
              <w:rPr>
                <w:rFonts w:ascii="Arial" w:hAnsi="Arial" w:cs="Arial"/>
              </w:rPr>
            </w:pPr>
            <w:r w:rsidRPr="008049BE">
              <w:rPr>
                <w:rFonts w:ascii="Arial" w:hAnsi="Arial" w:cs="Arial"/>
                <w:w w:val="95"/>
              </w:rPr>
              <w:t xml:space="preserve">Release </w:t>
            </w:r>
            <w:r w:rsidRPr="008049BE">
              <w:rPr>
                <w:rFonts w:ascii="Arial" w:hAnsi="Arial" w:cs="Arial"/>
              </w:rPr>
              <w:t>number</w:t>
            </w:r>
          </w:p>
        </w:tc>
        <w:tc>
          <w:tcPr>
            <w:tcW w:w="865" w:type="pct"/>
          </w:tcPr>
          <w:p w14:paraId="04B530E9" w14:textId="77777777" w:rsidR="00BA29C7" w:rsidRPr="008049BE" w:rsidRDefault="00BA29C7" w:rsidP="008049BE">
            <w:pPr>
              <w:rPr>
                <w:rFonts w:ascii="Arial" w:hAnsi="Arial" w:cs="Arial"/>
              </w:rPr>
            </w:pPr>
            <w:r w:rsidRPr="008049BE">
              <w:rPr>
                <w:rFonts w:ascii="Arial" w:hAnsi="Arial" w:cs="Arial"/>
                <w:w w:val="95"/>
              </w:rPr>
              <w:t xml:space="preserve">Release </w:t>
            </w:r>
            <w:r w:rsidRPr="008049BE">
              <w:rPr>
                <w:rFonts w:ascii="Arial" w:hAnsi="Arial" w:cs="Arial"/>
              </w:rPr>
              <w:t>date</w:t>
            </w:r>
          </w:p>
        </w:tc>
        <w:tc>
          <w:tcPr>
            <w:tcW w:w="865" w:type="pct"/>
          </w:tcPr>
          <w:p w14:paraId="36221251" w14:textId="77777777" w:rsidR="00BA29C7" w:rsidRPr="008049BE" w:rsidRDefault="00BA29C7" w:rsidP="008049BE">
            <w:pPr>
              <w:rPr>
                <w:rFonts w:ascii="Arial" w:hAnsi="Arial" w:cs="Arial"/>
              </w:rPr>
            </w:pPr>
            <w:r w:rsidRPr="008049BE">
              <w:rPr>
                <w:rFonts w:ascii="Arial" w:hAnsi="Arial" w:cs="Arial"/>
              </w:rPr>
              <w:t>Author</w:t>
            </w:r>
          </w:p>
        </w:tc>
        <w:tc>
          <w:tcPr>
            <w:tcW w:w="2644" w:type="pct"/>
          </w:tcPr>
          <w:p w14:paraId="542585B1" w14:textId="77777777" w:rsidR="00BA29C7" w:rsidRPr="008049BE" w:rsidRDefault="00BA29C7" w:rsidP="008049BE">
            <w:pPr>
              <w:rPr>
                <w:rFonts w:ascii="Arial" w:hAnsi="Arial" w:cs="Arial"/>
              </w:rPr>
            </w:pPr>
            <w:r w:rsidRPr="008049BE">
              <w:rPr>
                <w:rFonts w:ascii="Arial" w:hAnsi="Arial" w:cs="Arial"/>
              </w:rPr>
              <w:t>Comments</w:t>
            </w:r>
          </w:p>
        </w:tc>
      </w:tr>
      <w:tr w:rsidR="008049BE" w:rsidRPr="008049BE" w14:paraId="7E39DCA5" w14:textId="77777777" w:rsidTr="008049BE">
        <w:trPr>
          <w:trHeight w:val="501"/>
        </w:trPr>
        <w:tc>
          <w:tcPr>
            <w:tcW w:w="626" w:type="pct"/>
          </w:tcPr>
          <w:p w14:paraId="10F48989" w14:textId="77777777" w:rsidR="00BA29C7" w:rsidRPr="008049BE" w:rsidRDefault="00BA29C7" w:rsidP="008049BE">
            <w:pPr>
              <w:rPr>
                <w:rFonts w:ascii="Arial" w:hAnsi="Arial" w:cs="Arial"/>
              </w:rPr>
            </w:pPr>
            <w:r w:rsidRPr="008049BE">
              <w:rPr>
                <w:rFonts w:ascii="Arial" w:hAnsi="Arial" w:cs="Arial"/>
              </w:rPr>
              <w:t>1.0</w:t>
            </w:r>
          </w:p>
        </w:tc>
        <w:tc>
          <w:tcPr>
            <w:tcW w:w="865" w:type="pct"/>
          </w:tcPr>
          <w:p w14:paraId="104D0EEF" w14:textId="34534C9A" w:rsidR="00BA29C7" w:rsidRPr="008049BE" w:rsidRDefault="0056145E" w:rsidP="008049BE">
            <w:pPr>
              <w:rPr>
                <w:rFonts w:ascii="Arial" w:hAnsi="Arial" w:cs="Arial"/>
              </w:rPr>
            </w:pPr>
            <w:r>
              <w:rPr>
                <w:rFonts w:ascii="Arial" w:hAnsi="Arial" w:cs="Arial"/>
              </w:rPr>
              <w:t>[Month</w:t>
            </w:r>
            <w:r w:rsidR="00A26371" w:rsidRPr="008049BE">
              <w:rPr>
                <w:rFonts w:ascii="Arial" w:hAnsi="Arial" w:cs="Arial"/>
              </w:rPr>
              <w:t xml:space="preserve"> 202</w:t>
            </w:r>
            <w:r w:rsidR="00145973">
              <w:rPr>
                <w:rFonts w:ascii="Arial" w:hAnsi="Arial" w:cs="Arial"/>
              </w:rPr>
              <w:t>4]</w:t>
            </w:r>
          </w:p>
        </w:tc>
        <w:tc>
          <w:tcPr>
            <w:tcW w:w="865" w:type="pct"/>
          </w:tcPr>
          <w:p w14:paraId="7742A935" w14:textId="311B704F" w:rsidR="00BA29C7" w:rsidRPr="008049BE" w:rsidRDefault="00BA29C7" w:rsidP="008049BE">
            <w:pPr>
              <w:rPr>
                <w:rFonts w:ascii="Arial" w:hAnsi="Arial" w:cs="Arial"/>
              </w:rPr>
            </w:pPr>
            <w:r w:rsidRPr="008049BE">
              <w:rPr>
                <w:rFonts w:ascii="Arial" w:hAnsi="Arial" w:cs="Arial"/>
              </w:rPr>
              <w:t xml:space="preserve">Skills </w:t>
            </w:r>
            <w:r w:rsidR="00A26371" w:rsidRPr="008049BE">
              <w:rPr>
                <w:rFonts w:ascii="Arial" w:hAnsi="Arial" w:cs="Arial"/>
              </w:rPr>
              <w:t>Insight</w:t>
            </w:r>
          </w:p>
        </w:tc>
        <w:tc>
          <w:tcPr>
            <w:tcW w:w="2644" w:type="pct"/>
          </w:tcPr>
          <w:p w14:paraId="536253E8" w14:textId="75F6E191" w:rsidR="00BA29C7" w:rsidRPr="008049BE" w:rsidRDefault="00BA29C7" w:rsidP="008049BE">
            <w:pPr>
              <w:rPr>
                <w:rFonts w:ascii="Arial" w:hAnsi="Arial" w:cs="Arial"/>
              </w:rPr>
            </w:pPr>
            <w:r w:rsidRPr="008049BE">
              <w:rPr>
                <w:rFonts w:ascii="Arial" w:hAnsi="Arial" w:cs="Arial"/>
              </w:rPr>
              <w:t xml:space="preserve">User Guide created to accompany </w:t>
            </w:r>
            <w:r w:rsidR="00E60874" w:rsidRPr="008049BE">
              <w:rPr>
                <w:rFonts w:ascii="Arial" w:hAnsi="Arial" w:cs="Arial"/>
              </w:rPr>
              <w:t>FWP Forest and Wood Products Tr</w:t>
            </w:r>
            <w:r w:rsidRPr="008049BE">
              <w:rPr>
                <w:rFonts w:ascii="Arial" w:hAnsi="Arial" w:cs="Arial"/>
              </w:rPr>
              <w:t xml:space="preserve">aining Package </w:t>
            </w:r>
            <w:r w:rsidR="00047C9E" w:rsidRPr="008049BE">
              <w:rPr>
                <w:rFonts w:ascii="Arial" w:hAnsi="Arial" w:cs="Arial"/>
              </w:rPr>
              <w:t>V</w:t>
            </w:r>
            <w:r w:rsidR="000308AD">
              <w:rPr>
                <w:rFonts w:ascii="Arial" w:hAnsi="Arial" w:cs="Arial"/>
              </w:rPr>
              <w:t>9.0.</w:t>
            </w:r>
          </w:p>
        </w:tc>
      </w:tr>
    </w:tbl>
    <w:p w14:paraId="0CD29F54" w14:textId="77777777" w:rsidR="00BA29C7" w:rsidRPr="008049BE" w:rsidRDefault="00BA29C7" w:rsidP="008049BE">
      <w:pPr>
        <w:rPr>
          <w:rFonts w:ascii="Arial" w:hAnsi="Arial" w:cs="Arial"/>
        </w:rPr>
      </w:pPr>
    </w:p>
    <w:p w14:paraId="073716E3" w14:textId="77777777" w:rsidR="00BA29C7" w:rsidRPr="00624BA8" w:rsidRDefault="00BA29C7" w:rsidP="00624BA8">
      <w:pPr>
        <w:pStyle w:val="Heading1"/>
        <w:rPr>
          <w:rFonts w:eastAsia="Arial"/>
          <w:lang w:bidi="en-US"/>
        </w:rPr>
      </w:pPr>
      <w:bookmarkStart w:id="4" w:name="_Toc146289519"/>
      <w:r w:rsidRPr="00624BA8">
        <w:rPr>
          <w:rFonts w:eastAsia="Arial"/>
          <w:lang w:bidi="en-US"/>
        </w:rPr>
        <w:t>Acknowledgements</w:t>
      </w:r>
      <w:bookmarkEnd w:id="4"/>
    </w:p>
    <w:p w14:paraId="6775ACDF" w14:textId="77777777" w:rsidR="00BA29C7" w:rsidRPr="008049BE" w:rsidRDefault="00BA29C7" w:rsidP="008049BE">
      <w:pPr>
        <w:rPr>
          <w:rFonts w:ascii="Arial" w:hAnsi="Arial" w:cs="Arial"/>
          <w:lang w:bidi="en-US"/>
        </w:rPr>
      </w:pPr>
      <w:r w:rsidRPr="008049BE">
        <w:rPr>
          <w:rFonts w:ascii="Arial" w:hAnsi="Arial" w:cs="Arial"/>
          <w:lang w:bidi="en-US"/>
        </w:rPr>
        <w:t xml:space="preserve">Skills Impact </w:t>
      </w:r>
      <w:proofErr w:type="gramStart"/>
      <w:r w:rsidRPr="008049BE">
        <w:rPr>
          <w:rFonts w:ascii="Arial" w:hAnsi="Arial" w:cs="Arial"/>
          <w:lang w:bidi="en-US"/>
        </w:rPr>
        <w:t>wishes to thank</w:t>
      </w:r>
      <w:proofErr w:type="gramEnd"/>
      <w:r w:rsidRPr="008049BE">
        <w:rPr>
          <w:rFonts w:ascii="Arial" w:hAnsi="Arial" w:cs="Arial"/>
          <w:lang w:bidi="en-US"/>
        </w:rPr>
        <w:t xml:space="preserve"> the many RTOs, organisations and individuals who contributed advice and feedback.</w:t>
      </w:r>
    </w:p>
    <w:p w14:paraId="0816BDAC" w14:textId="77777777" w:rsidR="00252508" w:rsidRDefault="00252508" w:rsidP="008049BE">
      <w:pPr>
        <w:rPr>
          <w:rFonts w:ascii="Arial" w:hAnsi="Arial" w:cs="Arial"/>
          <w:lang w:bidi="en-US"/>
        </w:rPr>
        <w:sectPr w:rsidR="00252508">
          <w:pgSz w:w="11906" w:h="16838"/>
          <w:pgMar w:top="1440" w:right="1440" w:bottom="1440" w:left="1440" w:header="708" w:footer="708" w:gutter="0"/>
          <w:cols w:space="708"/>
          <w:docGrid w:linePitch="360"/>
        </w:sectPr>
      </w:pPr>
    </w:p>
    <w:p w14:paraId="51ED6DDA" w14:textId="1CDF7198" w:rsidR="0011579D" w:rsidRPr="008638B1" w:rsidRDefault="0011579D" w:rsidP="008638B1">
      <w:pPr>
        <w:pStyle w:val="Heading1"/>
        <w:rPr>
          <w:rFonts w:eastAsia="Arial"/>
          <w:lang w:bidi="en-US"/>
        </w:rPr>
      </w:pPr>
      <w:bookmarkStart w:id="5" w:name="_Toc146289520"/>
      <w:r w:rsidRPr="008638B1">
        <w:rPr>
          <w:rFonts w:eastAsia="Arial"/>
          <w:lang w:bidi="en-US"/>
        </w:rPr>
        <w:lastRenderedPageBreak/>
        <w:t>Introduction</w:t>
      </w:r>
      <w:bookmarkEnd w:id="5"/>
    </w:p>
    <w:p w14:paraId="2A98F0BA" w14:textId="50168FB8" w:rsidR="00BD0959" w:rsidRDefault="001F4378" w:rsidP="008049BE">
      <w:pPr>
        <w:rPr>
          <w:rFonts w:ascii="Arial" w:hAnsi="Arial" w:cs="Arial"/>
          <w:lang w:bidi="en-US"/>
        </w:rPr>
      </w:pPr>
      <w:r w:rsidRPr="008049BE">
        <w:rPr>
          <w:rFonts w:ascii="Arial" w:hAnsi="Arial" w:cs="Arial"/>
          <w:lang w:bidi="en-US"/>
        </w:rPr>
        <w:t xml:space="preserve">This user guide </w:t>
      </w:r>
      <w:r w:rsidR="000B7038" w:rsidRPr="008049BE">
        <w:rPr>
          <w:rFonts w:ascii="Arial" w:hAnsi="Arial" w:cs="Arial"/>
          <w:lang w:bidi="en-US"/>
        </w:rPr>
        <w:t xml:space="preserve">contains information </w:t>
      </w:r>
      <w:r w:rsidR="00D30D34">
        <w:rPr>
          <w:rFonts w:ascii="Arial" w:hAnsi="Arial" w:cs="Arial"/>
          <w:lang w:bidi="en-US"/>
        </w:rPr>
        <w:t xml:space="preserve">on </w:t>
      </w:r>
      <w:r w:rsidR="00FD522D">
        <w:rPr>
          <w:rFonts w:ascii="Arial" w:hAnsi="Arial" w:cs="Arial"/>
          <w:lang w:bidi="en-US"/>
        </w:rPr>
        <w:t xml:space="preserve">three </w:t>
      </w:r>
      <w:r w:rsidR="00D30D34">
        <w:rPr>
          <w:rFonts w:ascii="Arial" w:hAnsi="Arial" w:cs="Arial"/>
          <w:lang w:bidi="en-US"/>
        </w:rPr>
        <w:t>key aspects</w:t>
      </w:r>
      <w:r w:rsidR="00BD0959">
        <w:rPr>
          <w:rFonts w:ascii="Arial" w:hAnsi="Arial" w:cs="Arial"/>
          <w:lang w:bidi="en-US"/>
        </w:rPr>
        <w:t>:</w:t>
      </w:r>
    </w:p>
    <w:p w14:paraId="37DEDF87" w14:textId="28334F1B" w:rsidR="006E1288" w:rsidRDefault="006E1288" w:rsidP="003E411F">
      <w:pPr>
        <w:pStyle w:val="ListParagraph"/>
        <w:numPr>
          <w:ilvl w:val="0"/>
          <w:numId w:val="11"/>
        </w:numPr>
        <w:rPr>
          <w:rFonts w:ascii="Arial" w:hAnsi="Arial" w:cs="Arial"/>
          <w:lang w:bidi="en-US"/>
        </w:rPr>
      </w:pPr>
      <w:r>
        <w:rPr>
          <w:rFonts w:ascii="Arial" w:hAnsi="Arial" w:cs="Arial"/>
          <w:lang w:bidi="en-US"/>
        </w:rPr>
        <w:t xml:space="preserve">Guidelines </w:t>
      </w:r>
      <w:r w:rsidR="00B74094">
        <w:rPr>
          <w:rFonts w:ascii="Arial" w:hAnsi="Arial" w:cs="Arial"/>
          <w:lang w:bidi="en-US"/>
        </w:rPr>
        <w:t xml:space="preserve">on recommended entry requirements for the </w:t>
      </w:r>
      <w:r w:rsidR="00B74094" w:rsidRPr="00D17EA1">
        <w:rPr>
          <w:rFonts w:ascii="Arial" w:hAnsi="Arial" w:cs="Arial"/>
          <w:lang w:bidi="en-US"/>
        </w:rPr>
        <w:t xml:space="preserve">“fell trees manually” </w:t>
      </w:r>
      <w:r w:rsidR="00B74094">
        <w:rPr>
          <w:rFonts w:ascii="Arial" w:hAnsi="Arial" w:cs="Arial"/>
          <w:lang w:bidi="en-US"/>
        </w:rPr>
        <w:t>units</w:t>
      </w:r>
      <w:r w:rsidR="0007594C">
        <w:rPr>
          <w:rFonts w:ascii="Arial" w:hAnsi="Arial" w:cs="Arial"/>
          <w:lang w:bidi="en-US"/>
        </w:rPr>
        <w:t xml:space="preserve">, emphasising </w:t>
      </w:r>
      <w:r w:rsidR="006D19F5">
        <w:rPr>
          <w:rFonts w:ascii="Arial" w:hAnsi="Arial" w:cs="Arial"/>
          <w:lang w:bidi="en-US"/>
        </w:rPr>
        <w:t>safety and risk assessment responsibilities</w:t>
      </w:r>
      <w:r w:rsidR="0007594C">
        <w:rPr>
          <w:rFonts w:ascii="Arial" w:hAnsi="Arial" w:cs="Arial"/>
          <w:lang w:bidi="en-US"/>
        </w:rPr>
        <w:t xml:space="preserve"> </w:t>
      </w:r>
    </w:p>
    <w:p w14:paraId="7069E4F5" w14:textId="0C945B7E" w:rsidR="00D17EA1" w:rsidRPr="00D17EA1" w:rsidRDefault="003127AC" w:rsidP="003E411F">
      <w:pPr>
        <w:pStyle w:val="ListParagraph"/>
        <w:numPr>
          <w:ilvl w:val="0"/>
          <w:numId w:val="11"/>
        </w:numPr>
        <w:rPr>
          <w:rFonts w:ascii="Arial" w:hAnsi="Arial" w:cs="Arial"/>
          <w:lang w:bidi="en-US"/>
        </w:rPr>
      </w:pPr>
      <w:r>
        <w:rPr>
          <w:rFonts w:ascii="Arial" w:hAnsi="Arial" w:cs="Arial"/>
          <w:lang w:bidi="en-US"/>
        </w:rPr>
        <w:t>G</w:t>
      </w:r>
      <w:r w:rsidR="000B7038" w:rsidRPr="00D17EA1">
        <w:rPr>
          <w:rFonts w:ascii="Arial" w:hAnsi="Arial" w:cs="Arial"/>
          <w:lang w:bidi="en-US"/>
        </w:rPr>
        <w:t xml:space="preserve">uidelines </w:t>
      </w:r>
      <w:r w:rsidR="008B3641">
        <w:rPr>
          <w:rFonts w:ascii="Arial" w:hAnsi="Arial" w:cs="Arial"/>
          <w:lang w:bidi="en-US"/>
        </w:rPr>
        <w:t xml:space="preserve">for </w:t>
      </w:r>
      <w:r w:rsidR="000B7038" w:rsidRPr="00D17EA1">
        <w:rPr>
          <w:rFonts w:ascii="Arial" w:hAnsi="Arial" w:cs="Arial"/>
          <w:lang w:bidi="en-US"/>
        </w:rPr>
        <w:t>supporting the delivery of the “fell trees manually” units of competency</w:t>
      </w:r>
      <w:r w:rsidR="008B3641">
        <w:rPr>
          <w:rFonts w:ascii="Arial" w:hAnsi="Arial" w:cs="Arial"/>
          <w:lang w:bidi="en-US"/>
        </w:rPr>
        <w:t xml:space="preserve">, </w:t>
      </w:r>
      <w:proofErr w:type="gramStart"/>
      <w:r w:rsidR="00050D70" w:rsidRPr="00F22148">
        <w:rPr>
          <w:rFonts w:ascii="Arial" w:hAnsi="Arial" w:cs="Arial"/>
          <w:lang w:bidi="en-US"/>
        </w:rPr>
        <w:t>taking into account</w:t>
      </w:r>
      <w:proofErr w:type="gramEnd"/>
      <w:r w:rsidR="00050D70" w:rsidRPr="00F22148">
        <w:rPr>
          <w:rFonts w:ascii="Arial" w:hAnsi="Arial" w:cs="Arial"/>
          <w:lang w:bidi="en-US"/>
        </w:rPr>
        <w:t xml:space="preserve"> the challenges faced by Registered Training Organi</w:t>
      </w:r>
      <w:r w:rsidR="000442FE">
        <w:rPr>
          <w:rFonts w:ascii="Arial" w:hAnsi="Arial" w:cs="Arial"/>
          <w:lang w:bidi="en-US"/>
        </w:rPr>
        <w:t>s</w:t>
      </w:r>
      <w:r w:rsidR="00050D70" w:rsidRPr="00F22148">
        <w:rPr>
          <w:rFonts w:ascii="Arial" w:hAnsi="Arial" w:cs="Arial"/>
          <w:lang w:bidi="en-US"/>
        </w:rPr>
        <w:t>ations (RTOs) due to limited availability of trees for training and skill assessment.</w:t>
      </w:r>
    </w:p>
    <w:p w14:paraId="5B177B1A" w14:textId="0AE7B5B6" w:rsidR="001F4378" w:rsidRPr="00D17EA1" w:rsidRDefault="003127AC" w:rsidP="00D17EA1">
      <w:pPr>
        <w:pStyle w:val="ListParagraph"/>
        <w:numPr>
          <w:ilvl w:val="0"/>
          <w:numId w:val="11"/>
        </w:numPr>
        <w:rPr>
          <w:rFonts w:ascii="Arial" w:hAnsi="Arial" w:cs="Arial"/>
          <w:lang w:bidi="en-US"/>
        </w:rPr>
      </w:pPr>
      <w:r>
        <w:rPr>
          <w:rFonts w:ascii="Arial" w:hAnsi="Arial" w:cs="Arial"/>
          <w:lang w:bidi="en-US"/>
        </w:rPr>
        <w:t>I</w:t>
      </w:r>
      <w:r w:rsidR="00D17EA1" w:rsidRPr="00D17EA1">
        <w:rPr>
          <w:rFonts w:ascii="Arial" w:hAnsi="Arial" w:cs="Arial"/>
          <w:lang w:bidi="en-US"/>
        </w:rPr>
        <w:t>ndustry</w:t>
      </w:r>
      <w:r w:rsidR="00772FE1">
        <w:rPr>
          <w:rFonts w:ascii="Arial" w:hAnsi="Arial" w:cs="Arial"/>
          <w:lang w:bidi="en-US"/>
        </w:rPr>
        <w:t>-</w:t>
      </w:r>
      <w:r w:rsidR="00D17EA1" w:rsidRPr="00D17EA1">
        <w:rPr>
          <w:rFonts w:ascii="Arial" w:hAnsi="Arial" w:cs="Arial"/>
          <w:lang w:bidi="en-US"/>
        </w:rPr>
        <w:t>recommended age limit</w:t>
      </w:r>
      <w:r w:rsidR="00B923D1">
        <w:rPr>
          <w:rFonts w:ascii="Arial" w:hAnsi="Arial" w:cs="Arial"/>
          <w:lang w:bidi="en-US"/>
        </w:rPr>
        <w:t xml:space="preserve"> for enrol</w:t>
      </w:r>
      <w:r w:rsidR="003E411F">
        <w:rPr>
          <w:rFonts w:ascii="Arial" w:hAnsi="Arial" w:cs="Arial"/>
          <w:lang w:bidi="en-US"/>
        </w:rPr>
        <w:t xml:space="preserve">ment </w:t>
      </w:r>
      <w:r w:rsidR="00B923D1">
        <w:rPr>
          <w:rFonts w:ascii="Arial" w:hAnsi="Arial" w:cs="Arial"/>
          <w:lang w:bidi="en-US"/>
        </w:rPr>
        <w:t xml:space="preserve">in the </w:t>
      </w:r>
      <w:r w:rsidR="00B923D1" w:rsidRPr="00D17EA1">
        <w:rPr>
          <w:rFonts w:ascii="Arial" w:hAnsi="Arial" w:cs="Arial"/>
          <w:lang w:bidi="en-US"/>
        </w:rPr>
        <w:t xml:space="preserve">“fell trees manually” </w:t>
      </w:r>
      <w:r w:rsidR="00B923D1">
        <w:rPr>
          <w:rFonts w:ascii="Arial" w:hAnsi="Arial" w:cs="Arial"/>
          <w:lang w:bidi="en-US"/>
        </w:rPr>
        <w:t>units.</w:t>
      </w:r>
      <w:r w:rsidR="000B7038" w:rsidRPr="00D17EA1">
        <w:rPr>
          <w:rFonts w:ascii="Arial" w:hAnsi="Arial" w:cs="Arial"/>
          <w:lang w:bidi="en-US"/>
        </w:rPr>
        <w:t xml:space="preserve"> </w:t>
      </w:r>
    </w:p>
    <w:p w14:paraId="040D1662" w14:textId="58F0AA01" w:rsidR="00D617CE" w:rsidRPr="008049BE" w:rsidRDefault="00D617CE" w:rsidP="008049BE">
      <w:pPr>
        <w:rPr>
          <w:rFonts w:ascii="Arial" w:hAnsi="Arial" w:cs="Arial"/>
          <w:lang w:bidi="en-US"/>
        </w:rPr>
      </w:pPr>
      <w:r w:rsidRPr="008049BE">
        <w:rPr>
          <w:rFonts w:ascii="Arial" w:hAnsi="Arial" w:cs="Arial"/>
          <w:lang w:bidi="en-US"/>
        </w:rPr>
        <w:t xml:space="preserve">These units </w:t>
      </w:r>
      <w:r w:rsidR="003E411F">
        <w:rPr>
          <w:rFonts w:ascii="Arial" w:hAnsi="Arial" w:cs="Arial"/>
          <w:lang w:bidi="en-US"/>
        </w:rPr>
        <w:t xml:space="preserve">covered in this guide </w:t>
      </w:r>
      <w:r w:rsidRPr="008049BE">
        <w:rPr>
          <w:rFonts w:ascii="Arial" w:hAnsi="Arial" w:cs="Arial"/>
          <w:lang w:bidi="en-US"/>
        </w:rPr>
        <w:t xml:space="preserve">are: </w:t>
      </w:r>
    </w:p>
    <w:p w14:paraId="76D5A7FB" w14:textId="23BB8025" w:rsidR="00BD084B" w:rsidRPr="00E14C39" w:rsidRDefault="00BD084B" w:rsidP="00E14C39">
      <w:pPr>
        <w:pStyle w:val="ListParagraph"/>
        <w:numPr>
          <w:ilvl w:val="0"/>
          <w:numId w:val="10"/>
        </w:numPr>
        <w:rPr>
          <w:rFonts w:ascii="Arial" w:hAnsi="Arial" w:cs="Arial"/>
          <w:lang w:bidi="en-US"/>
        </w:rPr>
      </w:pPr>
      <w:r w:rsidRPr="00E14C39">
        <w:rPr>
          <w:rFonts w:ascii="Arial" w:hAnsi="Arial" w:cs="Arial"/>
          <w:lang w:bidi="en-US"/>
        </w:rPr>
        <w:t>FWPCOT2</w:t>
      </w:r>
      <w:r w:rsidR="0056145E">
        <w:rPr>
          <w:rFonts w:ascii="Arial" w:hAnsi="Arial" w:cs="Arial"/>
          <w:lang w:bidi="en-US"/>
        </w:rPr>
        <w:t>275</w:t>
      </w:r>
      <w:r w:rsidRPr="00E14C39">
        <w:rPr>
          <w:rFonts w:ascii="Arial" w:hAnsi="Arial" w:cs="Arial"/>
          <w:lang w:bidi="en-US"/>
        </w:rPr>
        <w:t xml:space="preserve"> Fell trees manually (basic) </w:t>
      </w:r>
    </w:p>
    <w:p w14:paraId="7D9A4130" w14:textId="5C9A20A9" w:rsidR="00BD084B" w:rsidRPr="00E14C39" w:rsidRDefault="00BD084B" w:rsidP="00E14C39">
      <w:pPr>
        <w:pStyle w:val="ListParagraph"/>
        <w:numPr>
          <w:ilvl w:val="0"/>
          <w:numId w:val="10"/>
        </w:numPr>
        <w:rPr>
          <w:rFonts w:ascii="Arial" w:hAnsi="Arial" w:cs="Arial"/>
          <w:lang w:bidi="en-US"/>
        </w:rPr>
      </w:pPr>
      <w:r w:rsidRPr="00E14C39">
        <w:rPr>
          <w:rFonts w:ascii="Arial" w:hAnsi="Arial" w:cs="Arial"/>
          <w:lang w:bidi="en-US"/>
        </w:rPr>
        <w:t>FWPCOT3</w:t>
      </w:r>
      <w:r w:rsidR="0056145E">
        <w:rPr>
          <w:rFonts w:ascii="Arial" w:hAnsi="Arial" w:cs="Arial"/>
          <w:lang w:bidi="en-US"/>
        </w:rPr>
        <w:t>350</w:t>
      </w:r>
      <w:r w:rsidRPr="00E14C39">
        <w:rPr>
          <w:rFonts w:ascii="Arial" w:hAnsi="Arial" w:cs="Arial"/>
          <w:lang w:bidi="en-US"/>
        </w:rPr>
        <w:t xml:space="preserve"> Fell trees manually (intermediate)</w:t>
      </w:r>
    </w:p>
    <w:p w14:paraId="21C3DC21" w14:textId="2B0D7A20" w:rsidR="00BD084B" w:rsidRPr="00E14C39" w:rsidRDefault="00BD084B" w:rsidP="00E14C39">
      <w:pPr>
        <w:pStyle w:val="ListParagraph"/>
        <w:numPr>
          <w:ilvl w:val="0"/>
          <w:numId w:val="10"/>
        </w:numPr>
        <w:rPr>
          <w:rFonts w:ascii="Arial" w:hAnsi="Arial" w:cs="Arial"/>
          <w:lang w:bidi="en-US"/>
        </w:rPr>
      </w:pPr>
      <w:r w:rsidRPr="00E14C39">
        <w:rPr>
          <w:rFonts w:ascii="Arial" w:hAnsi="Arial" w:cs="Arial"/>
          <w:lang w:bidi="en-US"/>
        </w:rPr>
        <w:t>FWPCOT3</w:t>
      </w:r>
      <w:r w:rsidR="0056145E">
        <w:rPr>
          <w:rFonts w:ascii="Arial" w:hAnsi="Arial" w:cs="Arial"/>
          <w:lang w:bidi="en-US"/>
        </w:rPr>
        <w:t>351</w:t>
      </w:r>
      <w:r w:rsidRPr="00E14C39">
        <w:rPr>
          <w:rFonts w:ascii="Arial" w:hAnsi="Arial" w:cs="Arial"/>
          <w:lang w:bidi="en-US"/>
        </w:rPr>
        <w:t xml:space="preserve"> Fell trees manually (advanced)</w:t>
      </w:r>
    </w:p>
    <w:p w14:paraId="5DD902DB" w14:textId="5B41F8E7" w:rsidR="008638B1" w:rsidRPr="00712FD4" w:rsidRDefault="00586C4E" w:rsidP="00712FD4">
      <w:pPr>
        <w:rPr>
          <w:rFonts w:ascii="Arial" w:hAnsi="Arial" w:cs="Arial"/>
          <w:b/>
          <w:bCs/>
          <w:lang w:bidi="en-US"/>
        </w:rPr>
      </w:pPr>
      <w:r w:rsidRPr="00712FD4">
        <w:rPr>
          <w:rFonts w:ascii="Arial" w:hAnsi="Arial" w:cs="Arial"/>
          <w:b/>
          <w:bCs/>
          <w:lang w:bidi="en-US"/>
        </w:rPr>
        <w:t>L</w:t>
      </w:r>
      <w:r w:rsidR="008638B1" w:rsidRPr="00712FD4">
        <w:rPr>
          <w:rFonts w:ascii="Arial" w:hAnsi="Arial" w:cs="Arial"/>
          <w:b/>
          <w:bCs/>
          <w:lang w:bidi="en-US"/>
        </w:rPr>
        <w:t>imited availability of trees for training and skills assessment</w:t>
      </w:r>
    </w:p>
    <w:p w14:paraId="393738AD" w14:textId="230A2954" w:rsidR="00C25A4D" w:rsidRPr="008049BE" w:rsidRDefault="00C25A4D" w:rsidP="008049BE">
      <w:pPr>
        <w:rPr>
          <w:rFonts w:ascii="Arial" w:hAnsi="Arial" w:cs="Arial"/>
          <w:lang w:bidi="en-US"/>
        </w:rPr>
      </w:pPr>
      <w:r w:rsidRPr="008049BE">
        <w:rPr>
          <w:rFonts w:ascii="Arial" w:hAnsi="Arial" w:cs="Arial"/>
          <w:lang w:bidi="en-US"/>
        </w:rPr>
        <w:t xml:space="preserve">The availability of trees for training and assessing skills in </w:t>
      </w:r>
      <w:r w:rsidR="0012639A">
        <w:rPr>
          <w:rFonts w:ascii="Arial" w:hAnsi="Arial" w:cs="Arial"/>
          <w:lang w:bidi="en-US"/>
        </w:rPr>
        <w:t xml:space="preserve">manual </w:t>
      </w:r>
      <w:r w:rsidRPr="008049BE">
        <w:rPr>
          <w:rFonts w:ascii="Arial" w:hAnsi="Arial" w:cs="Arial"/>
          <w:lang w:bidi="en-US"/>
        </w:rPr>
        <w:t xml:space="preserve">tree felling has become increasingly constrained. </w:t>
      </w:r>
    </w:p>
    <w:p w14:paraId="1686171F" w14:textId="5CDEAC5D" w:rsidR="00C25A4D" w:rsidRPr="008049BE" w:rsidRDefault="00C25A4D" w:rsidP="008049BE">
      <w:pPr>
        <w:rPr>
          <w:rFonts w:ascii="Arial" w:hAnsi="Arial" w:cs="Arial"/>
          <w:lang w:bidi="en-US"/>
        </w:rPr>
      </w:pPr>
      <w:r w:rsidRPr="008049BE">
        <w:rPr>
          <w:rFonts w:ascii="Arial" w:hAnsi="Arial" w:cs="Arial"/>
          <w:lang w:bidi="en-US"/>
        </w:rPr>
        <w:t xml:space="preserve">The practice of using a chainsaw to fell trees serves as a fundamental competency across a range of sectors, including forestry operations, agriculture, and arboriculture. This skill is not only </w:t>
      </w:r>
      <w:r w:rsidR="0076582B">
        <w:rPr>
          <w:rFonts w:ascii="Arial" w:hAnsi="Arial" w:cs="Arial"/>
          <w:lang w:bidi="en-US"/>
        </w:rPr>
        <w:t xml:space="preserve">used </w:t>
      </w:r>
      <w:r w:rsidRPr="008049BE">
        <w:rPr>
          <w:rFonts w:ascii="Arial" w:hAnsi="Arial" w:cs="Arial"/>
          <w:lang w:bidi="en-US"/>
        </w:rPr>
        <w:t xml:space="preserve">in routine activities but also </w:t>
      </w:r>
      <w:r w:rsidR="00824C51">
        <w:rPr>
          <w:rFonts w:ascii="Arial" w:hAnsi="Arial" w:cs="Arial"/>
          <w:lang w:bidi="en-US"/>
        </w:rPr>
        <w:t>essential</w:t>
      </w:r>
      <w:r w:rsidR="00824C51" w:rsidRPr="008049BE">
        <w:rPr>
          <w:rFonts w:ascii="Arial" w:hAnsi="Arial" w:cs="Arial"/>
          <w:lang w:bidi="en-US"/>
        </w:rPr>
        <w:t xml:space="preserve"> </w:t>
      </w:r>
      <w:r w:rsidRPr="008049BE">
        <w:rPr>
          <w:rFonts w:ascii="Arial" w:hAnsi="Arial" w:cs="Arial"/>
          <w:lang w:bidi="en-US"/>
        </w:rPr>
        <w:t xml:space="preserve">during emergency events such as storms, cyclones, and bushfires. </w:t>
      </w:r>
    </w:p>
    <w:p w14:paraId="3131C4AC" w14:textId="0FE300A9" w:rsidR="00C25A4D" w:rsidRPr="008049BE" w:rsidRDefault="00C25A4D" w:rsidP="008049BE">
      <w:pPr>
        <w:rPr>
          <w:rFonts w:ascii="Arial" w:hAnsi="Arial" w:cs="Arial"/>
          <w:lang w:bidi="en-US"/>
        </w:rPr>
      </w:pPr>
      <w:r w:rsidRPr="008049BE">
        <w:rPr>
          <w:rFonts w:ascii="Arial" w:hAnsi="Arial" w:cs="Arial"/>
          <w:lang w:bidi="en-US"/>
        </w:rPr>
        <w:t xml:space="preserve">However, strict policies imposed by various organisations and governmental bodies, often due to environmental considerations and heritage protection, limit the felling of non-hazardous trees. These restrictions have created a </w:t>
      </w:r>
      <w:r w:rsidR="001A25D6">
        <w:rPr>
          <w:rFonts w:ascii="Arial" w:hAnsi="Arial" w:cs="Arial"/>
          <w:lang w:bidi="en-US"/>
        </w:rPr>
        <w:t>challenging</w:t>
      </w:r>
      <w:r w:rsidRPr="008049BE">
        <w:rPr>
          <w:rFonts w:ascii="Arial" w:hAnsi="Arial" w:cs="Arial"/>
          <w:lang w:bidi="en-US"/>
        </w:rPr>
        <w:t xml:space="preserve"> landscape for </w:t>
      </w:r>
      <w:r w:rsidR="00FE2838">
        <w:rPr>
          <w:rFonts w:ascii="Arial" w:hAnsi="Arial" w:cs="Arial"/>
          <w:lang w:bidi="en-US"/>
        </w:rPr>
        <w:t xml:space="preserve">RTOs and </w:t>
      </w:r>
      <w:r w:rsidRPr="008049BE">
        <w:rPr>
          <w:rFonts w:ascii="Arial" w:hAnsi="Arial" w:cs="Arial"/>
          <w:lang w:bidi="en-US"/>
        </w:rPr>
        <w:t xml:space="preserve">the acquisition and practice of essential chainsaw tree felling skills. </w:t>
      </w:r>
    </w:p>
    <w:p w14:paraId="3BE8012E" w14:textId="6494CA68" w:rsidR="001F3540" w:rsidRPr="008049BE" w:rsidRDefault="001F3540" w:rsidP="008049BE">
      <w:pPr>
        <w:rPr>
          <w:rFonts w:ascii="Arial" w:hAnsi="Arial" w:cs="Arial"/>
          <w:lang w:bidi="en-US"/>
        </w:rPr>
      </w:pPr>
      <w:r w:rsidRPr="008049BE">
        <w:rPr>
          <w:rFonts w:ascii="Arial" w:hAnsi="Arial" w:cs="Arial"/>
          <w:lang w:bidi="en-US"/>
        </w:rPr>
        <w:t xml:space="preserve">To adapt to the constraints imposed </w:t>
      </w:r>
      <w:r w:rsidR="003D72B7">
        <w:rPr>
          <w:rFonts w:ascii="Arial" w:hAnsi="Arial" w:cs="Arial"/>
          <w:lang w:bidi="en-US"/>
        </w:rPr>
        <w:t>by</w:t>
      </w:r>
      <w:r w:rsidRPr="008049BE">
        <w:rPr>
          <w:rFonts w:ascii="Arial" w:hAnsi="Arial" w:cs="Arial"/>
          <w:lang w:bidi="en-US"/>
        </w:rPr>
        <w:t xml:space="preserve"> the availability of trees suitable for chainsaw felling training, </w:t>
      </w:r>
      <w:r w:rsidR="00C85ECC">
        <w:rPr>
          <w:rFonts w:ascii="Arial" w:hAnsi="Arial" w:cs="Arial"/>
          <w:lang w:bidi="en-US"/>
        </w:rPr>
        <w:t>RTOs</w:t>
      </w:r>
      <w:r w:rsidRPr="008049BE">
        <w:rPr>
          <w:rFonts w:ascii="Arial" w:hAnsi="Arial" w:cs="Arial"/>
          <w:lang w:bidi="en-US"/>
        </w:rPr>
        <w:t xml:space="preserve"> may consider implementing a multi-faceted approach to sustain the quality of their programs. </w:t>
      </w:r>
    </w:p>
    <w:p w14:paraId="13ACD4B4" w14:textId="47665EE5" w:rsidR="000828D8" w:rsidRDefault="001F3540" w:rsidP="008049BE">
      <w:pPr>
        <w:rPr>
          <w:rFonts w:ascii="Arial" w:hAnsi="Arial" w:cs="Arial"/>
          <w:lang w:bidi="en-US"/>
        </w:rPr>
      </w:pPr>
      <w:r w:rsidRPr="008049BE">
        <w:rPr>
          <w:rFonts w:ascii="Arial" w:hAnsi="Arial" w:cs="Arial"/>
          <w:lang w:bidi="en-US"/>
        </w:rPr>
        <w:t>One effective strategy is the utili</w:t>
      </w:r>
      <w:r w:rsidR="000828D8">
        <w:rPr>
          <w:rFonts w:ascii="Arial" w:hAnsi="Arial" w:cs="Arial"/>
          <w:lang w:bidi="en-US"/>
        </w:rPr>
        <w:t>s</w:t>
      </w:r>
      <w:r w:rsidRPr="008049BE">
        <w:rPr>
          <w:rFonts w:ascii="Arial" w:hAnsi="Arial" w:cs="Arial"/>
          <w:lang w:bidi="en-US"/>
        </w:rPr>
        <w:t xml:space="preserve">ation of simulated training environments for initial practice, complemented by </w:t>
      </w:r>
      <w:proofErr w:type="gramStart"/>
      <w:r w:rsidRPr="008049BE">
        <w:rPr>
          <w:rFonts w:ascii="Arial" w:hAnsi="Arial" w:cs="Arial"/>
          <w:lang w:bidi="en-US"/>
        </w:rPr>
        <w:t>hands-on</w:t>
      </w:r>
      <w:proofErr w:type="gramEnd"/>
      <w:r w:rsidRPr="008049BE">
        <w:rPr>
          <w:rFonts w:ascii="Arial" w:hAnsi="Arial" w:cs="Arial"/>
          <w:lang w:bidi="en-US"/>
        </w:rPr>
        <w:t xml:space="preserve"> exercises on actual trees to offer trainees exposure to real-world scenarios. This blended training model offers a </w:t>
      </w:r>
      <w:r w:rsidR="007E56C9">
        <w:rPr>
          <w:rFonts w:ascii="Arial" w:hAnsi="Arial" w:cs="Arial"/>
          <w:lang w:bidi="en-US"/>
        </w:rPr>
        <w:t>comprehensive</w:t>
      </w:r>
      <w:r w:rsidR="00C36CFD">
        <w:rPr>
          <w:rFonts w:ascii="Arial" w:hAnsi="Arial" w:cs="Arial"/>
          <w:lang w:bidi="en-US"/>
        </w:rPr>
        <w:t xml:space="preserve">, </w:t>
      </w:r>
      <w:proofErr w:type="gramStart"/>
      <w:r w:rsidR="00C36CFD">
        <w:rPr>
          <w:rFonts w:ascii="Arial" w:hAnsi="Arial" w:cs="Arial"/>
          <w:lang w:bidi="en-US"/>
        </w:rPr>
        <w:t>safe</w:t>
      </w:r>
      <w:proofErr w:type="gramEnd"/>
      <w:r w:rsidR="00C36CFD">
        <w:rPr>
          <w:rFonts w:ascii="Arial" w:hAnsi="Arial" w:cs="Arial"/>
          <w:lang w:bidi="en-US"/>
        </w:rPr>
        <w:t xml:space="preserve"> and sustainable </w:t>
      </w:r>
      <w:r w:rsidRPr="008049BE">
        <w:rPr>
          <w:rFonts w:ascii="Arial" w:hAnsi="Arial" w:cs="Arial"/>
          <w:lang w:bidi="en-US"/>
        </w:rPr>
        <w:t>learning experience.</w:t>
      </w:r>
    </w:p>
    <w:p w14:paraId="2F5A59DF" w14:textId="3A0F19F6" w:rsidR="001B18E2" w:rsidRDefault="00C36CFD" w:rsidP="008049BE">
      <w:pPr>
        <w:rPr>
          <w:rFonts w:ascii="Arial" w:hAnsi="Arial" w:cs="Arial"/>
          <w:lang w:bidi="en-US"/>
        </w:rPr>
      </w:pPr>
      <w:r>
        <w:rPr>
          <w:rFonts w:ascii="Arial" w:hAnsi="Arial" w:cs="Arial"/>
          <w:lang w:bidi="en-US"/>
        </w:rPr>
        <w:t>In addition</w:t>
      </w:r>
      <w:r w:rsidR="001F3540" w:rsidRPr="008049BE">
        <w:rPr>
          <w:rFonts w:ascii="Arial" w:hAnsi="Arial" w:cs="Arial"/>
          <w:lang w:bidi="en-US"/>
        </w:rPr>
        <w:t xml:space="preserve">, integrating evidence of performance gathered from workplace activities into the training and assessment framework can </w:t>
      </w:r>
      <w:r w:rsidR="001B18E2">
        <w:rPr>
          <w:rFonts w:ascii="Arial" w:hAnsi="Arial" w:cs="Arial"/>
          <w:lang w:bidi="en-US"/>
        </w:rPr>
        <w:t>e</w:t>
      </w:r>
      <w:r w:rsidR="001B18E2" w:rsidRPr="008049BE">
        <w:rPr>
          <w:rFonts w:ascii="Arial" w:hAnsi="Arial" w:cs="Arial"/>
          <w:lang w:bidi="en-US"/>
        </w:rPr>
        <w:t>nable efficient use of existing workplace infrastructures, optimising the use of tree resources</w:t>
      </w:r>
    </w:p>
    <w:p w14:paraId="1EED89B0" w14:textId="4408C698" w:rsidR="00BE7B44" w:rsidRDefault="001F3540" w:rsidP="008049BE">
      <w:pPr>
        <w:rPr>
          <w:rFonts w:ascii="Arial" w:hAnsi="Arial" w:cs="Arial"/>
          <w:lang w:bidi="en-US"/>
        </w:rPr>
      </w:pPr>
      <w:r w:rsidRPr="008049BE">
        <w:rPr>
          <w:rFonts w:ascii="Arial" w:hAnsi="Arial" w:cs="Arial"/>
          <w:lang w:bidi="en-US"/>
        </w:rPr>
        <w:t>It is also advisable for training organi</w:t>
      </w:r>
      <w:r w:rsidR="000637D6">
        <w:rPr>
          <w:rFonts w:ascii="Arial" w:hAnsi="Arial" w:cs="Arial"/>
          <w:lang w:bidi="en-US"/>
        </w:rPr>
        <w:t>s</w:t>
      </w:r>
      <w:r w:rsidRPr="008049BE">
        <w:rPr>
          <w:rFonts w:ascii="Arial" w:hAnsi="Arial" w:cs="Arial"/>
          <w:lang w:bidi="en-US"/>
        </w:rPr>
        <w:t xml:space="preserve">ations to establish collaborative relationships with relevant agencies, such as forestry </w:t>
      </w:r>
      <w:r w:rsidR="00FE7AF9">
        <w:rPr>
          <w:rFonts w:ascii="Arial" w:hAnsi="Arial" w:cs="Arial"/>
          <w:lang w:bidi="en-US"/>
        </w:rPr>
        <w:t xml:space="preserve">organisation and government </w:t>
      </w:r>
      <w:r w:rsidR="00B6050A">
        <w:rPr>
          <w:rFonts w:ascii="Arial" w:hAnsi="Arial" w:cs="Arial"/>
          <w:lang w:bidi="en-US"/>
        </w:rPr>
        <w:t>bodies</w:t>
      </w:r>
      <w:r w:rsidRPr="008049BE">
        <w:rPr>
          <w:rFonts w:ascii="Arial" w:hAnsi="Arial" w:cs="Arial"/>
          <w:lang w:bidi="en-US"/>
        </w:rPr>
        <w:t xml:space="preserve">, to identify specific trees that can be responsibly used for training purposes. </w:t>
      </w:r>
    </w:p>
    <w:p w14:paraId="4CEE2179" w14:textId="77777777" w:rsidR="003300B1" w:rsidRDefault="001F3540" w:rsidP="008049BE">
      <w:pPr>
        <w:rPr>
          <w:rFonts w:ascii="Arial" w:hAnsi="Arial" w:cs="Arial"/>
          <w:lang w:bidi="en-US"/>
        </w:rPr>
      </w:pPr>
      <w:r w:rsidRPr="008049BE">
        <w:rPr>
          <w:rFonts w:ascii="Arial" w:hAnsi="Arial" w:cs="Arial"/>
          <w:lang w:bidi="en-US"/>
        </w:rPr>
        <w:t xml:space="preserve">The exploration of simulator-based training could </w:t>
      </w:r>
      <w:r w:rsidR="003300B1">
        <w:rPr>
          <w:rFonts w:ascii="Arial" w:hAnsi="Arial" w:cs="Arial"/>
          <w:lang w:bidi="en-US"/>
        </w:rPr>
        <w:t xml:space="preserve">also </w:t>
      </w:r>
      <w:r w:rsidRPr="008049BE">
        <w:rPr>
          <w:rFonts w:ascii="Arial" w:hAnsi="Arial" w:cs="Arial"/>
          <w:lang w:bidi="en-US"/>
        </w:rPr>
        <w:t xml:space="preserve">serve as an invaluable supplementary tool, enriching traditional methods and providing a more scalable and sustainable training model. </w:t>
      </w:r>
    </w:p>
    <w:p w14:paraId="028CE5E5" w14:textId="78C30236" w:rsidR="00722CCE" w:rsidRDefault="001F3540" w:rsidP="008049BE">
      <w:pPr>
        <w:rPr>
          <w:rFonts w:ascii="Arial" w:hAnsi="Arial" w:cs="Arial"/>
          <w:lang w:bidi="en-US"/>
        </w:rPr>
      </w:pPr>
      <w:r w:rsidRPr="008049BE">
        <w:rPr>
          <w:rFonts w:ascii="Arial" w:hAnsi="Arial" w:cs="Arial"/>
          <w:lang w:bidi="en-US"/>
        </w:rPr>
        <w:t>By employing these varied approaches, training providers can better navigate existing restrictions while maintaining the highest standards of instruction.</w:t>
      </w:r>
      <w:r w:rsidR="00586C4E">
        <w:rPr>
          <w:rFonts w:ascii="Arial" w:hAnsi="Arial" w:cs="Arial"/>
          <w:lang w:bidi="en-US"/>
        </w:rPr>
        <w:t xml:space="preserve"> </w:t>
      </w:r>
      <w:r w:rsidR="004C1C81" w:rsidRPr="004C1C81">
        <w:rPr>
          <w:rFonts w:ascii="Arial" w:hAnsi="Arial" w:cs="Arial"/>
          <w:lang w:bidi="en-US"/>
        </w:rPr>
        <w:t>Further guidelines are detailed in the subsequent sections.</w:t>
      </w:r>
    </w:p>
    <w:p w14:paraId="5F0CA8CD" w14:textId="77777777" w:rsidR="0048186E" w:rsidRPr="008049BE" w:rsidRDefault="0048186E" w:rsidP="008049BE">
      <w:pPr>
        <w:rPr>
          <w:rFonts w:ascii="Arial" w:hAnsi="Arial" w:cs="Arial"/>
          <w:lang w:bidi="en-US"/>
        </w:rPr>
      </w:pPr>
    </w:p>
    <w:p w14:paraId="2EAEBACD" w14:textId="6D8717BA" w:rsidR="00020265" w:rsidRDefault="009723CF" w:rsidP="00E53711">
      <w:pPr>
        <w:pStyle w:val="Heading1"/>
        <w:rPr>
          <w:rFonts w:eastAsia="Arial"/>
          <w:lang w:bidi="en-US"/>
        </w:rPr>
      </w:pPr>
      <w:bookmarkStart w:id="6" w:name="_Toc146289521"/>
      <w:r>
        <w:rPr>
          <w:rFonts w:eastAsia="Arial"/>
          <w:lang w:bidi="en-US"/>
        </w:rPr>
        <w:t xml:space="preserve">Section 1: </w:t>
      </w:r>
      <w:r w:rsidR="00020265" w:rsidRPr="00020265">
        <w:rPr>
          <w:rFonts w:eastAsia="Arial"/>
          <w:lang w:bidi="en-US"/>
        </w:rPr>
        <w:t>Entry Re</w:t>
      </w:r>
      <w:r w:rsidR="008E2B24">
        <w:rPr>
          <w:rFonts w:eastAsia="Arial"/>
          <w:lang w:bidi="en-US"/>
        </w:rPr>
        <w:t>commendations</w:t>
      </w:r>
      <w:r w:rsidR="00020265" w:rsidRPr="00020265">
        <w:rPr>
          <w:rFonts w:eastAsia="Arial"/>
          <w:lang w:bidi="en-US"/>
        </w:rPr>
        <w:t xml:space="preserve"> and Risk Assessment Responsibilities</w:t>
      </w:r>
    </w:p>
    <w:p w14:paraId="0B97EE82" w14:textId="7BDE20EB" w:rsidR="00135FCC" w:rsidRDefault="00182A32" w:rsidP="00DD0C09">
      <w:pPr>
        <w:rPr>
          <w:rFonts w:ascii="Arial" w:hAnsi="Arial" w:cs="Arial"/>
        </w:rPr>
      </w:pPr>
      <w:r>
        <w:rPr>
          <w:rFonts w:ascii="Arial" w:hAnsi="Arial" w:cs="Arial"/>
        </w:rPr>
        <w:t xml:space="preserve">The </w:t>
      </w:r>
      <w:r w:rsidR="00135FCC">
        <w:rPr>
          <w:rFonts w:ascii="Arial" w:hAnsi="Arial" w:cs="Arial"/>
        </w:rPr>
        <w:t>A</w:t>
      </w:r>
      <w:r>
        <w:rPr>
          <w:rFonts w:ascii="Arial" w:hAnsi="Arial" w:cs="Arial"/>
        </w:rPr>
        <w:t xml:space="preserve">pplication </w:t>
      </w:r>
      <w:r w:rsidR="00135FCC">
        <w:rPr>
          <w:rFonts w:ascii="Arial" w:hAnsi="Arial" w:cs="Arial"/>
        </w:rPr>
        <w:t xml:space="preserve">section </w:t>
      </w:r>
      <w:r w:rsidR="00893ACE">
        <w:rPr>
          <w:rFonts w:ascii="Arial" w:hAnsi="Arial" w:cs="Arial"/>
        </w:rPr>
        <w:t xml:space="preserve">within </w:t>
      </w:r>
      <w:r w:rsidR="00135FCC">
        <w:rPr>
          <w:rFonts w:ascii="Arial" w:hAnsi="Arial" w:cs="Arial"/>
        </w:rPr>
        <w:t xml:space="preserve">each </w:t>
      </w:r>
      <w:r w:rsidR="00A21F76" w:rsidRPr="00D17EA1">
        <w:rPr>
          <w:rFonts w:ascii="Arial" w:hAnsi="Arial" w:cs="Arial"/>
          <w:lang w:bidi="en-US"/>
        </w:rPr>
        <w:t xml:space="preserve">“fell trees manually” </w:t>
      </w:r>
      <w:r w:rsidR="00A21F76">
        <w:rPr>
          <w:rFonts w:ascii="Arial" w:hAnsi="Arial" w:cs="Arial"/>
          <w:lang w:bidi="en-US"/>
        </w:rPr>
        <w:t>units</w:t>
      </w:r>
      <w:r w:rsidR="00135FCC">
        <w:rPr>
          <w:rFonts w:ascii="Arial" w:hAnsi="Arial" w:cs="Arial"/>
        </w:rPr>
        <w:t xml:space="preserve"> </w:t>
      </w:r>
      <w:proofErr w:type="gramStart"/>
      <w:r w:rsidR="000C623E">
        <w:rPr>
          <w:rFonts w:ascii="Arial" w:hAnsi="Arial" w:cs="Arial"/>
        </w:rPr>
        <w:t>contains</w:t>
      </w:r>
      <w:proofErr w:type="gramEnd"/>
      <w:r w:rsidR="00A21F76">
        <w:rPr>
          <w:rFonts w:ascii="Arial" w:hAnsi="Arial" w:cs="Arial"/>
        </w:rPr>
        <w:t xml:space="preserve"> the following statement</w:t>
      </w:r>
      <w:r w:rsidR="00893ACE">
        <w:rPr>
          <w:rFonts w:ascii="Arial" w:hAnsi="Arial" w:cs="Arial"/>
        </w:rPr>
        <w:t>:</w:t>
      </w:r>
      <w:r w:rsidR="00A21F76">
        <w:rPr>
          <w:rFonts w:ascii="Arial" w:hAnsi="Arial" w:cs="Arial"/>
        </w:rPr>
        <w:t xml:space="preserve"> </w:t>
      </w:r>
    </w:p>
    <w:p w14:paraId="5EA5AAFF" w14:textId="77777777" w:rsidR="00135FCC" w:rsidRPr="00135FCC" w:rsidRDefault="00135FCC" w:rsidP="00135FCC">
      <w:pPr>
        <w:ind w:left="720"/>
        <w:rPr>
          <w:i/>
          <w:iCs/>
        </w:rPr>
      </w:pPr>
      <w:r w:rsidRPr="00135FCC">
        <w:rPr>
          <w:i/>
          <w:iCs/>
        </w:rPr>
        <w:t xml:space="preserve">Individuals who seek to undertake this unit should have prior experience in operating a chainsaw for the purpose of felling trees at this level </w:t>
      </w:r>
      <w:proofErr w:type="gramStart"/>
      <w:r w:rsidRPr="00135FCC">
        <w:rPr>
          <w:i/>
          <w:iCs/>
        </w:rPr>
        <w:t>in order to</w:t>
      </w:r>
      <w:proofErr w:type="gramEnd"/>
      <w:r w:rsidRPr="00135FCC">
        <w:rPr>
          <w:i/>
          <w:iCs/>
        </w:rPr>
        <w:t xml:space="preserve"> ensure their safety while completing this training.</w:t>
      </w:r>
    </w:p>
    <w:p w14:paraId="6E12A411" w14:textId="09F2873B" w:rsidR="009723CF" w:rsidRPr="00DD0C09" w:rsidRDefault="009723CF" w:rsidP="00DD0C09">
      <w:pPr>
        <w:rPr>
          <w:rFonts w:ascii="Arial" w:hAnsi="Arial" w:cs="Arial"/>
        </w:rPr>
      </w:pPr>
      <w:r w:rsidRPr="00DD0C09">
        <w:rPr>
          <w:rFonts w:ascii="Arial" w:hAnsi="Arial" w:cs="Arial"/>
        </w:rPr>
        <w:t xml:space="preserve">The industry not only strongly recommends but expects that individuals </w:t>
      </w:r>
      <w:r w:rsidR="00847763" w:rsidRPr="00847763">
        <w:rPr>
          <w:rFonts w:ascii="Arial" w:hAnsi="Arial" w:cs="Arial"/>
        </w:rPr>
        <w:t>enrolling</w:t>
      </w:r>
      <w:r w:rsidRPr="00DD0C09">
        <w:rPr>
          <w:rFonts w:ascii="Arial" w:hAnsi="Arial" w:cs="Arial"/>
        </w:rPr>
        <w:t xml:space="preserve"> in any of the tree felling units have pre-existing skills and knowledge of chainsaw operation specific to tree felling and associated risk level. This ensures they approach the training with the requisite safety awareness and competence for each skill level: basic, </w:t>
      </w:r>
      <w:proofErr w:type="gramStart"/>
      <w:r w:rsidRPr="00DD0C09">
        <w:rPr>
          <w:rFonts w:ascii="Arial" w:hAnsi="Arial" w:cs="Arial"/>
        </w:rPr>
        <w:t>intermediate</w:t>
      </w:r>
      <w:proofErr w:type="gramEnd"/>
      <w:r w:rsidRPr="00DD0C09">
        <w:rPr>
          <w:rFonts w:ascii="Arial" w:hAnsi="Arial" w:cs="Arial"/>
        </w:rPr>
        <w:t xml:space="preserve"> and advanced. Training providers are advised to implement the following structured sequence for unit enrolment or entry requirements, ensuring individuals meet the foundational skills that are essential for each skill level. </w:t>
      </w:r>
    </w:p>
    <w:tbl>
      <w:tblPr>
        <w:tblW w:w="5000" w:type="pct"/>
        <w:tblCellMar>
          <w:left w:w="0" w:type="dxa"/>
          <w:right w:w="0" w:type="dxa"/>
        </w:tblCellMar>
        <w:tblLook w:val="04A0" w:firstRow="1" w:lastRow="0" w:firstColumn="1" w:lastColumn="0" w:noHBand="0" w:noVBand="1"/>
      </w:tblPr>
      <w:tblGrid>
        <w:gridCol w:w="4753"/>
        <w:gridCol w:w="4253"/>
      </w:tblGrid>
      <w:tr w:rsidR="009723CF" w:rsidRPr="0007234F" w14:paraId="000B18D8" w14:textId="77777777" w:rsidTr="00DD0C09">
        <w:tc>
          <w:tcPr>
            <w:tcW w:w="26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2D18E2" w14:textId="77777777" w:rsidR="009723CF" w:rsidRPr="00DD0C09" w:rsidRDefault="009723CF">
            <w:pPr>
              <w:spacing w:after="0" w:line="240" w:lineRule="auto"/>
              <w:rPr>
                <w:rFonts w:ascii="Arial" w:hAnsi="Arial" w:cs="Arial"/>
              </w:rPr>
            </w:pPr>
            <w:r w:rsidRPr="00DD0C09">
              <w:rPr>
                <w:rFonts w:ascii="Arial" w:hAnsi="Arial" w:cs="Arial"/>
              </w:rPr>
              <w:t>The units in question</w:t>
            </w:r>
          </w:p>
        </w:tc>
        <w:tc>
          <w:tcPr>
            <w:tcW w:w="23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2087EB" w14:textId="77777777" w:rsidR="009723CF" w:rsidRPr="00DD0C09" w:rsidRDefault="009723CF">
            <w:pPr>
              <w:spacing w:after="0" w:line="240" w:lineRule="auto"/>
              <w:rPr>
                <w:rFonts w:ascii="Arial" w:hAnsi="Arial" w:cs="Arial"/>
              </w:rPr>
            </w:pPr>
            <w:r w:rsidRPr="00DD0C09">
              <w:rPr>
                <w:rFonts w:ascii="Arial" w:hAnsi="Arial" w:cs="Arial"/>
              </w:rPr>
              <w:t xml:space="preserve">Recommended entry requirements (the current units or their predecessors) </w:t>
            </w:r>
          </w:p>
        </w:tc>
      </w:tr>
      <w:tr w:rsidR="009723CF" w:rsidRPr="0007234F" w14:paraId="197DE779" w14:textId="77777777" w:rsidTr="00DD0C09">
        <w:tc>
          <w:tcPr>
            <w:tcW w:w="26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4BB1C" w14:textId="0F4A9D15" w:rsidR="009723CF" w:rsidRPr="00DD0C09" w:rsidRDefault="009723CF">
            <w:pPr>
              <w:spacing w:after="0" w:line="240" w:lineRule="auto"/>
              <w:rPr>
                <w:rFonts w:ascii="Arial" w:hAnsi="Arial" w:cs="Arial"/>
              </w:rPr>
            </w:pPr>
            <w:r w:rsidRPr="00DD0C09">
              <w:rPr>
                <w:rFonts w:ascii="Arial" w:hAnsi="Arial" w:cs="Arial"/>
              </w:rPr>
              <w:t>FWPCOT22</w:t>
            </w:r>
            <w:r w:rsidR="001B67EE">
              <w:rPr>
                <w:rFonts w:ascii="Arial" w:hAnsi="Arial" w:cs="Arial"/>
              </w:rPr>
              <w:t>75</w:t>
            </w:r>
            <w:r w:rsidRPr="00DD0C09">
              <w:rPr>
                <w:rFonts w:ascii="Arial" w:hAnsi="Arial" w:cs="Arial"/>
              </w:rPr>
              <w:t xml:space="preserve"> Fell trees manually (basic)</w:t>
            </w:r>
          </w:p>
        </w:tc>
        <w:tc>
          <w:tcPr>
            <w:tcW w:w="2361" w:type="pct"/>
            <w:tcBorders>
              <w:top w:val="nil"/>
              <w:left w:val="nil"/>
              <w:bottom w:val="single" w:sz="8" w:space="0" w:color="auto"/>
              <w:right w:val="single" w:sz="8" w:space="0" w:color="auto"/>
            </w:tcBorders>
            <w:tcMar>
              <w:top w:w="0" w:type="dxa"/>
              <w:left w:w="108" w:type="dxa"/>
              <w:bottom w:w="0" w:type="dxa"/>
              <w:right w:w="108" w:type="dxa"/>
            </w:tcMar>
            <w:hideMark/>
          </w:tcPr>
          <w:p w14:paraId="4A4AF432" w14:textId="77777777" w:rsidR="009723CF" w:rsidRPr="00DD0C09" w:rsidRDefault="009723CF">
            <w:pPr>
              <w:spacing w:after="0" w:line="240" w:lineRule="auto"/>
              <w:rPr>
                <w:rFonts w:ascii="Arial" w:hAnsi="Arial" w:cs="Arial"/>
              </w:rPr>
            </w:pPr>
            <w:r w:rsidRPr="00DD0C09">
              <w:rPr>
                <w:rFonts w:ascii="Arial" w:hAnsi="Arial" w:cs="Arial"/>
              </w:rPr>
              <w:t>Any of the following units:</w:t>
            </w:r>
          </w:p>
          <w:p w14:paraId="3886ED2B" w14:textId="77777777" w:rsidR="009723CF" w:rsidRPr="00DD0C09" w:rsidRDefault="009723CF">
            <w:pPr>
              <w:spacing w:after="0" w:line="240" w:lineRule="auto"/>
              <w:rPr>
                <w:rFonts w:ascii="Arial" w:hAnsi="Arial" w:cs="Arial"/>
              </w:rPr>
            </w:pPr>
            <w:r w:rsidRPr="00DD0C09">
              <w:rPr>
                <w:rFonts w:ascii="Arial" w:hAnsi="Arial" w:cs="Arial"/>
              </w:rPr>
              <w:t>AHCMOM213 Operate and maintain chainsaws</w:t>
            </w:r>
          </w:p>
          <w:p w14:paraId="2B455DA5" w14:textId="77777777" w:rsidR="009723CF" w:rsidRPr="00DD0C09" w:rsidRDefault="009723CF">
            <w:pPr>
              <w:spacing w:after="0" w:line="240" w:lineRule="auto"/>
              <w:rPr>
                <w:rFonts w:ascii="Arial" w:hAnsi="Arial" w:cs="Arial"/>
              </w:rPr>
            </w:pPr>
            <w:r w:rsidRPr="00DD0C09">
              <w:rPr>
                <w:rFonts w:ascii="Arial" w:hAnsi="Arial" w:cs="Arial"/>
              </w:rPr>
              <w:t>FWPCOT2256 Trim and cut felled trees</w:t>
            </w:r>
          </w:p>
          <w:p w14:paraId="1F26404F" w14:textId="77777777" w:rsidR="009723CF" w:rsidRPr="00DD0C09" w:rsidRDefault="009723CF">
            <w:pPr>
              <w:spacing w:after="0" w:line="240" w:lineRule="auto"/>
              <w:rPr>
                <w:rFonts w:ascii="Arial" w:hAnsi="Arial" w:cs="Arial"/>
              </w:rPr>
            </w:pPr>
            <w:r w:rsidRPr="00DD0C09">
              <w:rPr>
                <w:rFonts w:ascii="Arial" w:hAnsi="Arial" w:cs="Arial"/>
              </w:rPr>
              <w:t>FWPHAR2209 Trim and cut harvested trees</w:t>
            </w:r>
          </w:p>
        </w:tc>
      </w:tr>
      <w:tr w:rsidR="009723CF" w:rsidRPr="0007234F" w14:paraId="643AD5C2" w14:textId="77777777" w:rsidTr="00DD0C09">
        <w:tc>
          <w:tcPr>
            <w:tcW w:w="26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5DF75" w14:textId="1AF6E003" w:rsidR="009723CF" w:rsidRPr="00DD0C09" w:rsidRDefault="009723CF">
            <w:pPr>
              <w:spacing w:after="0" w:line="240" w:lineRule="auto"/>
              <w:rPr>
                <w:rFonts w:ascii="Arial" w:hAnsi="Arial" w:cs="Arial"/>
              </w:rPr>
            </w:pPr>
            <w:r w:rsidRPr="00DD0C09">
              <w:rPr>
                <w:rFonts w:ascii="Arial" w:hAnsi="Arial" w:cs="Arial"/>
              </w:rPr>
              <w:t>FWP</w:t>
            </w:r>
            <w:r w:rsidR="001B67EE">
              <w:rPr>
                <w:rFonts w:ascii="Arial" w:hAnsi="Arial" w:cs="Arial"/>
              </w:rPr>
              <w:t>COT</w:t>
            </w:r>
            <w:r w:rsidR="003C10FE">
              <w:rPr>
                <w:rFonts w:ascii="Arial" w:hAnsi="Arial" w:cs="Arial"/>
              </w:rPr>
              <w:t>3350</w:t>
            </w:r>
            <w:r w:rsidRPr="00DD0C09">
              <w:rPr>
                <w:rFonts w:ascii="Arial" w:hAnsi="Arial" w:cs="Arial"/>
              </w:rPr>
              <w:t xml:space="preserve"> Fell trees manually (intermediate)</w:t>
            </w:r>
          </w:p>
        </w:tc>
        <w:tc>
          <w:tcPr>
            <w:tcW w:w="2361" w:type="pct"/>
            <w:tcBorders>
              <w:top w:val="nil"/>
              <w:left w:val="nil"/>
              <w:bottom w:val="single" w:sz="8" w:space="0" w:color="auto"/>
              <w:right w:val="single" w:sz="8" w:space="0" w:color="auto"/>
            </w:tcBorders>
            <w:tcMar>
              <w:top w:w="0" w:type="dxa"/>
              <w:left w:w="108" w:type="dxa"/>
              <w:bottom w:w="0" w:type="dxa"/>
              <w:right w:w="108" w:type="dxa"/>
            </w:tcMar>
            <w:hideMark/>
          </w:tcPr>
          <w:p w14:paraId="5DFA3E74" w14:textId="2E524B04" w:rsidR="009723CF" w:rsidRPr="00DD0C09" w:rsidRDefault="009723CF">
            <w:pPr>
              <w:spacing w:after="0" w:line="240" w:lineRule="auto"/>
              <w:rPr>
                <w:rFonts w:ascii="Arial" w:hAnsi="Arial" w:cs="Arial"/>
              </w:rPr>
            </w:pPr>
            <w:r w:rsidRPr="00DD0C09">
              <w:rPr>
                <w:rFonts w:ascii="Arial" w:hAnsi="Arial" w:cs="Arial"/>
              </w:rPr>
              <w:t>FWPCOT</w:t>
            </w:r>
            <w:r w:rsidR="003C10FE">
              <w:rPr>
                <w:rFonts w:ascii="Arial" w:hAnsi="Arial" w:cs="Arial"/>
              </w:rPr>
              <w:t>2275</w:t>
            </w:r>
            <w:r w:rsidRPr="00DD0C09">
              <w:rPr>
                <w:rFonts w:ascii="Arial" w:hAnsi="Arial" w:cs="Arial"/>
              </w:rPr>
              <w:t xml:space="preserve"> Fell trees manually (basic)</w:t>
            </w:r>
            <w:r w:rsidRPr="00DD0C09">
              <w:rPr>
                <w:rStyle w:val="Hyperlink"/>
                <w:rFonts w:ascii="Arial" w:hAnsi="Arial" w:cs="Arial"/>
                <w:color w:val="034AF3"/>
              </w:rPr>
              <w:t xml:space="preserve"> </w:t>
            </w:r>
          </w:p>
        </w:tc>
      </w:tr>
      <w:tr w:rsidR="009723CF" w:rsidRPr="0007234F" w14:paraId="3F72D308" w14:textId="77777777" w:rsidTr="00DD0C09">
        <w:tc>
          <w:tcPr>
            <w:tcW w:w="26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769B7" w14:textId="36BCA184" w:rsidR="009723CF" w:rsidRPr="00DD0C09" w:rsidRDefault="009723CF">
            <w:pPr>
              <w:spacing w:after="0" w:line="240" w:lineRule="auto"/>
              <w:rPr>
                <w:rFonts w:ascii="Arial" w:hAnsi="Arial" w:cs="Arial"/>
              </w:rPr>
            </w:pPr>
            <w:r w:rsidRPr="00DD0C09">
              <w:rPr>
                <w:rFonts w:ascii="Arial" w:hAnsi="Arial" w:cs="Arial"/>
              </w:rPr>
              <w:t>FWP</w:t>
            </w:r>
            <w:r w:rsidR="003C10FE">
              <w:rPr>
                <w:rFonts w:ascii="Arial" w:hAnsi="Arial" w:cs="Arial"/>
              </w:rPr>
              <w:t>COT3351</w:t>
            </w:r>
            <w:r w:rsidRPr="00DD0C09">
              <w:rPr>
                <w:rFonts w:ascii="Arial" w:hAnsi="Arial" w:cs="Arial"/>
              </w:rPr>
              <w:t xml:space="preserve"> Fell trees manually (advanced)</w:t>
            </w:r>
          </w:p>
        </w:tc>
        <w:tc>
          <w:tcPr>
            <w:tcW w:w="2361" w:type="pct"/>
            <w:tcBorders>
              <w:top w:val="nil"/>
              <w:left w:val="nil"/>
              <w:bottom w:val="single" w:sz="8" w:space="0" w:color="auto"/>
              <w:right w:val="single" w:sz="8" w:space="0" w:color="auto"/>
            </w:tcBorders>
            <w:tcMar>
              <w:top w:w="0" w:type="dxa"/>
              <w:left w:w="108" w:type="dxa"/>
              <w:bottom w:w="0" w:type="dxa"/>
              <w:right w:w="108" w:type="dxa"/>
            </w:tcMar>
            <w:hideMark/>
          </w:tcPr>
          <w:p w14:paraId="430F5D15" w14:textId="6E097E03" w:rsidR="009723CF" w:rsidRPr="00DD0C09" w:rsidRDefault="009723CF">
            <w:pPr>
              <w:spacing w:after="0" w:line="240" w:lineRule="auto"/>
              <w:rPr>
                <w:rFonts w:ascii="Arial" w:hAnsi="Arial" w:cs="Arial"/>
              </w:rPr>
            </w:pPr>
            <w:r w:rsidRPr="00DD0C09">
              <w:rPr>
                <w:rFonts w:ascii="Arial" w:hAnsi="Arial" w:cs="Arial"/>
              </w:rPr>
              <w:t>FWP</w:t>
            </w:r>
            <w:r w:rsidR="00341BE8">
              <w:rPr>
                <w:rFonts w:ascii="Arial" w:hAnsi="Arial" w:cs="Arial"/>
              </w:rPr>
              <w:t>COT3350</w:t>
            </w:r>
            <w:r w:rsidRPr="00DD0C09">
              <w:rPr>
                <w:rFonts w:ascii="Arial" w:hAnsi="Arial" w:cs="Arial"/>
              </w:rPr>
              <w:t xml:space="preserve"> Fell trees manually (intermediate)</w:t>
            </w:r>
          </w:p>
        </w:tc>
      </w:tr>
    </w:tbl>
    <w:p w14:paraId="3316C308" w14:textId="77777777" w:rsidR="009723CF" w:rsidRPr="00DD0C09" w:rsidRDefault="009723CF" w:rsidP="00DD0C09">
      <w:pPr>
        <w:spacing w:before="120"/>
        <w:rPr>
          <w:rFonts w:ascii="Arial" w:hAnsi="Arial" w:cs="Arial"/>
        </w:rPr>
      </w:pPr>
      <w:r w:rsidRPr="00DD0C09">
        <w:rPr>
          <w:rFonts w:ascii="Arial" w:hAnsi="Arial" w:cs="Arial"/>
        </w:rPr>
        <w:t>If an individual possesses an equivalent level of knowledge and skills gained through informal learning or coaching, a preliminary test (administered within the available course delivery hours) could be used at the course's commencement to determine this equivalence.</w:t>
      </w:r>
    </w:p>
    <w:p w14:paraId="0B44DDAE" w14:textId="77777777" w:rsidR="009723CF" w:rsidRPr="00DD0C09" w:rsidRDefault="009723CF" w:rsidP="00DD0C09">
      <w:pPr>
        <w:rPr>
          <w:rFonts w:ascii="Arial" w:hAnsi="Arial" w:cs="Arial"/>
        </w:rPr>
      </w:pPr>
      <w:r w:rsidRPr="00DD0C09">
        <w:rPr>
          <w:rFonts w:ascii="Arial" w:hAnsi="Arial" w:cs="Arial"/>
        </w:rPr>
        <w:t xml:space="preserve">It is important to understand that this recommendation does not establish a compliance element to training delivery. Instead, it provides guidelines that underscore the importance of safety and the duty of care of training providers. It entrusts training providers with the responsibility to consider prior experience and integrate it into their risk assessment processes. </w:t>
      </w:r>
      <w:proofErr w:type="gramStart"/>
      <w:r w:rsidRPr="00DD0C09">
        <w:rPr>
          <w:rFonts w:ascii="Arial" w:hAnsi="Arial" w:cs="Arial"/>
        </w:rPr>
        <w:t>In essence, this</w:t>
      </w:r>
      <w:proofErr w:type="gramEnd"/>
      <w:r w:rsidRPr="00DD0C09">
        <w:rPr>
          <w:rFonts w:ascii="Arial" w:hAnsi="Arial" w:cs="Arial"/>
        </w:rPr>
        <w:t xml:space="preserve"> becomes a risk assessment responsibility.</w:t>
      </w:r>
    </w:p>
    <w:p w14:paraId="3DDC37F9" w14:textId="3286957D" w:rsidR="00393078" w:rsidRPr="00E53711" w:rsidRDefault="00E53711" w:rsidP="00E53711">
      <w:pPr>
        <w:pStyle w:val="Heading1"/>
        <w:rPr>
          <w:rFonts w:eastAsia="Arial"/>
          <w:lang w:bidi="en-US"/>
        </w:rPr>
      </w:pPr>
      <w:r>
        <w:rPr>
          <w:rFonts w:eastAsia="Arial"/>
          <w:lang w:bidi="en-US"/>
        </w:rPr>
        <w:t xml:space="preserve">Section </w:t>
      </w:r>
      <w:r w:rsidR="00FD522D">
        <w:rPr>
          <w:rFonts w:eastAsia="Arial"/>
          <w:lang w:bidi="en-US"/>
        </w:rPr>
        <w:t>2</w:t>
      </w:r>
      <w:r>
        <w:rPr>
          <w:rFonts w:eastAsia="Arial"/>
          <w:lang w:bidi="en-US"/>
        </w:rPr>
        <w:t xml:space="preserve">: </w:t>
      </w:r>
      <w:r w:rsidR="00393078" w:rsidRPr="00E53711">
        <w:rPr>
          <w:rFonts w:eastAsia="Arial"/>
          <w:lang w:bidi="en-US"/>
        </w:rPr>
        <w:t>Application of Simulated Training Environments</w:t>
      </w:r>
      <w:bookmarkEnd w:id="6"/>
    </w:p>
    <w:p w14:paraId="1E910077" w14:textId="3E1CA900" w:rsidR="00393078" w:rsidRDefault="006C6A56" w:rsidP="008049BE">
      <w:pPr>
        <w:rPr>
          <w:rFonts w:ascii="Arial" w:hAnsi="Arial" w:cs="Arial"/>
          <w:lang w:bidi="en-US"/>
        </w:rPr>
      </w:pPr>
      <w:r>
        <w:rPr>
          <w:rFonts w:ascii="Arial" w:hAnsi="Arial" w:cs="Arial"/>
          <w:lang w:bidi="en-US"/>
        </w:rPr>
        <w:t>I</w:t>
      </w:r>
      <w:r w:rsidR="000A28B9" w:rsidRPr="008049BE">
        <w:rPr>
          <w:rFonts w:ascii="Arial" w:hAnsi="Arial" w:cs="Arial"/>
          <w:lang w:bidi="en-US"/>
        </w:rPr>
        <w:t xml:space="preserve">ndustry </w:t>
      </w:r>
      <w:r w:rsidR="00393078" w:rsidRPr="008049BE">
        <w:rPr>
          <w:rFonts w:ascii="Arial" w:hAnsi="Arial" w:cs="Arial"/>
          <w:lang w:bidi="en-US"/>
        </w:rPr>
        <w:t>recommend</w:t>
      </w:r>
      <w:r w:rsidR="000A28B9" w:rsidRPr="008049BE">
        <w:rPr>
          <w:rFonts w:ascii="Arial" w:hAnsi="Arial" w:cs="Arial"/>
          <w:lang w:bidi="en-US"/>
        </w:rPr>
        <w:t>s</w:t>
      </w:r>
      <w:r w:rsidR="00393078" w:rsidRPr="008049BE">
        <w:rPr>
          <w:rFonts w:ascii="Arial" w:hAnsi="Arial" w:cs="Arial"/>
          <w:lang w:bidi="en-US"/>
        </w:rPr>
        <w:t xml:space="preserve"> the implementation of simulated training environments for preliminary practice in chainsaw tree felling</w:t>
      </w:r>
      <w:r w:rsidR="00B23348">
        <w:rPr>
          <w:rFonts w:ascii="Arial" w:hAnsi="Arial" w:cs="Arial"/>
          <w:lang w:bidi="en-US"/>
        </w:rPr>
        <w:t xml:space="preserve"> cutting techniques</w:t>
      </w:r>
      <w:r w:rsidR="00565FCD">
        <w:rPr>
          <w:rFonts w:ascii="Arial" w:hAnsi="Arial" w:cs="Arial"/>
          <w:lang w:bidi="en-US"/>
        </w:rPr>
        <w:t xml:space="preserve"> to </w:t>
      </w:r>
      <w:r w:rsidR="009E7E15">
        <w:rPr>
          <w:rFonts w:ascii="Arial" w:hAnsi="Arial" w:cs="Arial"/>
          <w:lang w:bidi="en-US"/>
        </w:rPr>
        <w:t xml:space="preserve">help </w:t>
      </w:r>
      <w:r w:rsidR="00565FCD">
        <w:rPr>
          <w:rFonts w:ascii="Arial" w:hAnsi="Arial" w:cs="Arial"/>
          <w:lang w:bidi="en-US"/>
        </w:rPr>
        <w:t xml:space="preserve">improve efficiency </w:t>
      </w:r>
      <w:r w:rsidR="00CA41B8">
        <w:rPr>
          <w:rFonts w:ascii="Arial" w:hAnsi="Arial" w:cs="Arial"/>
          <w:lang w:bidi="en-US"/>
        </w:rPr>
        <w:t>in using trees</w:t>
      </w:r>
      <w:r w:rsidR="00393078" w:rsidRPr="008049BE">
        <w:rPr>
          <w:rFonts w:ascii="Arial" w:hAnsi="Arial" w:cs="Arial"/>
          <w:lang w:bidi="en-US"/>
        </w:rPr>
        <w:t>. This should be complemented by practice and assessment sessions on actual trees</w:t>
      </w:r>
      <w:r w:rsidR="00A036CD">
        <w:rPr>
          <w:rFonts w:ascii="Arial" w:hAnsi="Arial" w:cs="Arial"/>
          <w:lang w:bidi="en-US"/>
        </w:rPr>
        <w:t xml:space="preserve">, </w:t>
      </w:r>
      <w:r w:rsidR="00B2762B">
        <w:rPr>
          <w:rFonts w:ascii="Arial" w:hAnsi="Arial" w:cs="Arial"/>
          <w:lang w:bidi="en-US"/>
        </w:rPr>
        <w:t xml:space="preserve">which </w:t>
      </w:r>
      <w:r w:rsidR="00FF5C48">
        <w:rPr>
          <w:rFonts w:ascii="Arial" w:hAnsi="Arial" w:cs="Arial"/>
          <w:lang w:bidi="en-US"/>
        </w:rPr>
        <w:t>adhere to</w:t>
      </w:r>
      <w:r w:rsidR="00CA41B8">
        <w:rPr>
          <w:rFonts w:ascii="Arial" w:hAnsi="Arial" w:cs="Arial"/>
          <w:lang w:bidi="en-US"/>
        </w:rPr>
        <w:t xml:space="preserve"> </w:t>
      </w:r>
      <w:r w:rsidR="00A036CD">
        <w:rPr>
          <w:rFonts w:ascii="Arial" w:hAnsi="Arial" w:cs="Arial"/>
          <w:lang w:bidi="en-US"/>
        </w:rPr>
        <w:t xml:space="preserve">performance criteria </w:t>
      </w:r>
      <w:r w:rsidR="00CE7B06">
        <w:rPr>
          <w:rFonts w:ascii="Arial" w:hAnsi="Arial" w:cs="Arial"/>
          <w:lang w:bidi="en-US"/>
        </w:rPr>
        <w:t>outlined in the unit of competency,</w:t>
      </w:r>
      <w:r w:rsidR="00393078" w:rsidRPr="008049BE">
        <w:rPr>
          <w:rFonts w:ascii="Arial" w:hAnsi="Arial" w:cs="Arial"/>
          <w:lang w:bidi="en-US"/>
        </w:rPr>
        <w:t xml:space="preserve"> to ensure trainees gain valuable experience in real-world scenarios.</w:t>
      </w:r>
    </w:p>
    <w:p w14:paraId="2332C89F" w14:textId="77777777" w:rsidR="009767AE" w:rsidRDefault="009767AE" w:rsidP="008049BE">
      <w:pPr>
        <w:rPr>
          <w:rFonts w:ascii="Arial" w:hAnsi="Arial" w:cs="Arial"/>
          <w:lang w:bidi="en-US"/>
        </w:rPr>
      </w:pPr>
    </w:p>
    <w:p w14:paraId="3E72CBBC" w14:textId="77777777" w:rsidR="009767AE" w:rsidRPr="008049BE" w:rsidRDefault="009767AE" w:rsidP="008049BE">
      <w:pPr>
        <w:rPr>
          <w:rFonts w:ascii="Arial" w:hAnsi="Arial" w:cs="Arial"/>
          <w:lang w:bidi="en-US"/>
        </w:rPr>
      </w:pPr>
    </w:p>
    <w:p w14:paraId="3BCB8EA0" w14:textId="77777777" w:rsidR="00393078" w:rsidRPr="008049BE" w:rsidRDefault="00393078" w:rsidP="008049BE">
      <w:pPr>
        <w:rPr>
          <w:rFonts w:ascii="Arial" w:hAnsi="Arial" w:cs="Arial"/>
          <w:b/>
          <w:bCs/>
          <w:lang w:bidi="en-US"/>
        </w:rPr>
      </w:pPr>
      <w:r w:rsidRPr="008049BE">
        <w:rPr>
          <w:rFonts w:ascii="Arial" w:hAnsi="Arial" w:cs="Arial"/>
          <w:b/>
          <w:bCs/>
          <w:lang w:bidi="en-US"/>
        </w:rPr>
        <w:lastRenderedPageBreak/>
        <w:t>Methods:</w:t>
      </w:r>
    </w:p>
    <w:p w14:paraId="0B2B6F36" w14:textId="77777777" w:rsidR="00393078" w:rsidRPr="008049BE" w:rsidRDefault="00393078" w:rsidP="008049BE">
      <w:pPr>
        <w:rPr>
          <w:rFonts w:ascii="Arial" w:hAnsi="Arial" w:cs="Arial"/>
          <w:lang w:bidi="en-US"/>
        </w:rPr>
      </w:pPr>
      <w:r w:rsidRPr="008049BE">
        <w:rPr>
          <w:rFonts w:ascii="Arial" w:hAnsi="Arial" w:cs="Arial"/>
          <w:lang w:bidi="en-US"/>
        </w:rPr>
        <w:t>To facilitate practice within simulated training environments, two methods are proposed:</w:t>
      </w:r>
    </w:p>
    <w:p w14:paraId="1C56315A" w14:textId="5B8103BB" w:rsidR="00393078" w:rsidRPr="0059268D" w:rsidRDefault="00393078" w:rsidP="0059268D">
      <w:pPr>
        <w:pStyle w:val="ListParagraph"/>
        <w:numPr>
          <w:ilvl w:val="0"/>
          <w:numId w:val="14"/>
        </w:numPr>
        <w:rPr>
          <w:rFonts w:ascii="Arial" w:hAnsi="Arial" w:cs="Arial"/>
          <w:lang w:bidi="en-US"/>
        </w:rPr>
      </w:pPr>
      <w:proofErr w:type="gramStart"/>
      <w:r w:rsidRPr="0059268D">
        <w:rPr>
          <w:rFonts w:ascii="Arial" w:hAnsi="Arial" w:cs="Arial"/>
          <w:lang w:bidi="en-US"/>
        </w:rPr>
        <w:t>Utilise</w:t>
      </w:r>
      <w:proofErr w:type="gramEnd"/>
      <w:r w:rsidRPr="0059268D">
        <w:rPr>
          <w:rFonts w:ascii="Arial" w:hAnsi="Arial" w:cs="Arial"/>
          <w:lang w:bidi="en-US"/>
        </w:rPr>
        <w:t xml:space="preserve"> vertically secured short logs, also known as "totem poles"</w:t>
      </w:r>
      <w:r w:rsidR="00B46EC0" w:rsidRPr="0059268D">
        <w:rPr>
          <w:rFonts w:ascii="Arial" w:hAnsi="Arial" w:cs="Arial"/>
          <w:lang w:bidi="en-US"/>
        </w:rPr>
        <w:t xml:space="preserve"> or “practice stumps”,</w:t>
      </w:r>
      <w:r w:rsidRPr="0059268D">
        <w:rPr>
          <w:rFonts w:ascii="Arial" w:hAnsi="Arial" w:cs="Arial"/>
          <w:lang w:bidi="en-US"/>
        </w:rPr>
        <w:t xml:space="preserve"> to simulate the conditions of a standing tree</w:t>
      </w:r>
    </w:p>
    <w:p w14:paraId="31B00F28" w14:textId="630800A3" w:rsidR="00393078" w:rsidRDefault="00393078" w:rsidP="0059268D">
      <w:pPr>
        <w:pStyle w:val="ListParagraph"/>
        <w:numPr>
          <w:ilvl w:val="0"/>
          <w:numId w:val="14"/>
        </w:numPr>
        <w:rPr>
          <w:rFonts w:ascii="Arial" w:hAnsi="Arial" w:cs="Arial"/>
          <w:lang w:bidi="en-US"/>
        </w:rPr>
      </w:pPr>
      <w:r w:rsidRPr="0059268D">
        <w:rPr>
          <w:rFonts w:ascii="Arial" w:hAnsi="Arial" w:cs="Arial"/>
          <w:lang w:bidi="en-US"/>
        </w:rPr>
        <w:t xml:space="preserve">Strap sections of logs to field stumps to </w:t>
      </w:r>
      <w:r w:rsidR="00AE1082" w:rsidRPr="0059268D">
        <w:rPr>
          <w:rFonts w:ascii="Arial" w:hAnsi="Arial" w:cs="Arial"/>
          <w:lang w:bidi="en-US"/>
        </w:rPr>
        <w:t>mimic the conditions of felling a real tree</w:t>
      </w:r>
      <w:r w:rsidRPr="0059268D">
        <w:rPr>
          <w:rFonts w:ascii="Arial" w:hAnsi="Arial" w:cs="Arial"/>
          <w:lang w:bidi="en-US"/>
        </w:rPr>
        <w:t>.</w:t>
      </w:r>
    </w:p>
    <w:p w14:paraId="4A42339E" w14:textId="77777777" w:rsidR="00393078" w:rsidRPr="008049BE" w:rsidRDefault="00393078" w:rsidP="008049BE">
      <w:pPr>
        <w:rPr>
          <w:rFonts w:ascii="Arial" w:hAnsi="Arial" w:cs="Arial"/>
          <w:b/>
          <w:bCs/>
          <w:lang w:bidi="en-US"/>
        </w:rPr>
      </w:pPr>
      <w:r w:rsidRPr="008049BE">
        <w:rPr>
          <w:rFonts w:ascii="Arial" w:hAnsi="Arial" w:cs="Arial"/>
          <w:b/>
          <w:bCs/>
          <w:lang w:bidi="en-US"/>
        </w:rPr>
        <w:t>Benefits:</w:t>
      </w:r>
    </w:p>
    <w:p w14:paraId="68C3162D" w14:textId="0E698DA5" w:rsidR="00393078" w:rsidRPr="006E6D06" w:rsidRDefault="00393078" w:rsidP="006E6D06">
      <w:pPr>
        <w:rPr>
          <w:rFonts w:ascii="Arial" w:hAnsi="Arial" w:cs="Arial"/>
          <w:lang w:bidi="en-US"/>
        </w:rPr>
      </w:pPr>
      <w:r w:rsidRPr="006E6D06">
        <w:rPr>
          <w:rFonts w:ascii="Arial" w:hAnsi="Arial" w:cs="Arial"/>
          <w:lang w:bidi="en-US"/>
        </w:rPr>
        <w:t>The adoption of these simulated training environments offer</w:t>
      </w:r>
      <w:r w:rsidR="00F95A56" w:rsidRPr="006E6D06">
        <w:rPr>
          <w:rFonts w:ascii="Arial" w:hAnsi="Arial" w:cs="Arial"/>
          <w:lang w:bidi="en-US"/>
        </w:rPr>
        <w:t>s</w:t>
      </w:r>
      <w:r w:rsidRPr="006E6D06">
        <w:rPr>
          <w:rFonts w:ascii="Arial" w:hAnsi="Arial" w:cs="Arial"/>
          <w:lang w:bidi="en-US"/>
        </w:rPr>
        <w:t xml:space="preserve"> multiple advantages:</w:t>
      </w:r>
    </w:p>
    <w:p w14:paraId="1F36BE20" w14:textId="5EBC9A4F" w:rsidR="00393078" w:rsidRPr="0059268D" w:rsidRDefault="00393078" w:rsidP="006E6D06">
      <w:pPr>
        <w:pStyle w:val="ListParagraph"/>
        <w:numPr>
          <w:ilvl w:val="0"/>
          <w:numId w:val="14"/>
        </w:numPr>
        <w:rPr>
          <w:rFonts w:ascii="Arial" w:hAnsi="Arial" w:cs="Arial"/>
          <w:lang w:bidi="en-US"/>
        </w:rPr>
      </w:pPr>
      <w:r w:rsidRPr="0059268D">
        <w:rPr>
          <w:rFonts w:ascii="Arial" w:hAnsi="Arial" w:cs="Arial"/>
          <w:lang w:bidi="en-US"/>
        </w:rPr>
        <w:t>Provides a cost-efficient and safe training method</w:t>
      </w:r>
      <w:r w:rsidR="003C687E" w:rsidRPr="0059268D">
        <w:rPr>
          <w:rFonts w:ascii="Arial" w:hAnsi="Arial" w:cs="Arial"/>
          <w:lang w:bidi="en-US"/>
        </w:rPr>
        <w:t xml:space="preserve"> for </w:t>
      </w:r>
      <w:r w:rsidR="00BF46CC" w:rsidRPr="0059268D">
        <w:rPr>
          <w:rFonts w:ascii="Arial" w:hAnsi="Arial" w:cs="Arial"/>
          <w:lang w:bidi="en-US"/>
        </w:rPr>
        <w:t>beginner trainees</w:t>
      </w:r>
      <w:r w:rsidRPr="0059268D">
        <w:rPr>
          <w:rFonts w:ascii="Arial" w:hAnsi="Arial" w:cs="Arial"/>
          <w:lang w:bidi="en-US"/>
        </w:rPr>
        <w:t xml:space="preserve">, </w:t>
      </w:r>
      <w:r w:rsidR="00BF46CC" w:rsidRPr="0059268D">
        <w:rPr>
          <w:rFonts w:ascii="Arial" w:hAnsi="Arial" w:cs="Arial"/>
          <w:lang w:bidi="en-US"/>
        </w:rPr>
        <w:t xml:space="preserve">imparting valuable training </w:t>
      </w:r>
      <w:r w:rsidR="00BF1C71" w:rsidRPr="0059268D">
        <w:rPr>
          <w:rFonts w:ascii="Arial" w:hAnsi="Arial" w:cs="Arial"/>
          <w:lang w:bidi="en-US"/>
        </w:rPr>
        <w:t>to participants before progressing training on real trees</w:t>
      </w:r>
    </w:p>
    <w:p w14:paraId="12289C2F" w14:textId="04789F3F" w:rsidR="00393078" w:rsidRPr="0059268D" w:rsidRDefault="00393078" w:rsidP="006E6D06">
      <w:pPr>
        <w:pStyle w:val="ListParagraph"/>
        <w:numPr>
          <w:ilvl w:val="0"/>
          <w:numId w:val="14"/>
        </w:numPr>
        <w:rPr>
          <w:rFonts w:ascii="Arial" w:hAnsi="Arial" w:cs="Arial"/>
          <w:lang w:bidi="en-US"/>
        </w:rPr>
      </w:pPr>
      <w:r w:rsidRPr="0059268D">
        <w:rPr>
          <w:rFonts w:ascii="Arial" w:hAnsi="Arial" w:cs="Arial"/>
          <w:lang w:bidi="en-US"/>
        </w:rPr>
        <w:t>Allows trainees to practice multiple cuts on a single log, thereby conserving the number of trees required for training</w:t>
      </w:r>
    </w:p>
    <w:p w14:paraId="3AFC6049" w14:textId="77777777" w:rsidR="00393078" w:rsidRPr="0059268D" w:rsidRDefault="00393078" w:rsidP="006E6D06">
      <w:pPr>
        <w:pStyle w:val="ListParagraph"/>
        <w:numPr>
          <w:ilvl w:val="0"/>
          <w:numId w:val="14"/>
        </w:numPr>
        <w:rPr>
          <w:rFonts w:ascii="Arial" w:hAnsi="Arial" w:cs="Arial"/>
          <w:lang w:bidi="en-US"/>
        </w:rPr>
      </w:pPr>
      <w:r w:rsidRPr="0059268D">
        <w:rPr>
          <w:rFonts w:ascii="Arial" w:hAnsi="Arial" w:cs="Arial"/>
          <w:lang w:bidi="en-US"/>
        </w:rPr>
        <w:t>Minimises the risk of error when trainees transition to felling real trees, contributing to sustainable tree management practices.</w:t>
      </w:r>
    </w:p>
    <w:p w14:paraId="3DB45CEB" w14:textId="1A906B42" w:rsidR="008128DE" w:rsidRPr="00FB4F6C" w:rsidRDefault="00FB4F6C" w:rsidP="00FB4F6C">
      <w:pPr>
        <w:pStyle w:val="Heading1"/>
        <w:rPr>
          <w:rFonts w:eastAsia="Arial"/>
          <w:lang w:bidi="en-US"/>
        </w:rPr>
      </w:pPr>
      <w:bookmarkStart w:id="7" w:name="_Toc146289522"/>
      <w:r w:rsidRPr="00FB4F6C">
        <w:rPr>
          <w:rFonts w:eastAsia="Arial"/>
          <w:lang w:bidi="en-US"/>
        </w:rPr>
        <w:t xml:space="preserve">Section </w:t>
      </w:r>
      <w:r w:rsidR="00FD522D">
        <w:rPr>
          <w:rFonts w:eastAsia="Arial"/>
          <w:lang w:bidi="en-US"/>
        </w:rPr>
        <w:t>3</w:t>
      </w:r>
      <w:r w:rsidRPr="00FB4F6C">
        <w:rPr>
          <w:rFonts w:eastAsia="Arial"/>
          <w:lang w:bidi="en-US"/>
        </w:rPr>
        <w:t xml:space="preserve">: </w:t>
      </w:r>
      <w:r w:rsidR="008128DE" w:rsidRPr="00FB4F6C">
        <w:rPr>
          <w:rFonts w:eastAsia="Arial"/>
          <w:lang w:bidi="en-US"/>
        </w:rPr>
        <w:t>Workplace-Based Evidence Collection</w:t>
      </w:r>
      <w:bookmarkEnd w:id="7"/>
    </w:p>
    <w:p w14:paraId="5E373FAA" w14:textId="32D18321" w:rsidR="008128DE" w:rsidRPr="008049BE" w:rsidRDefault="006C6A56" w:rsidP="008049BE">
      <w:pPr>
        <w:rPr>
          <w:rFonts w:ascii="Arial" w:hAnsi="Arial" w:cs="Arial"/>
          <w:lang w:bidi="en-US"/>
        </w:rPr>
      </w:pPr>
      <w:r>
        <w:rPr>
          <w:rFonts w:ascii="Arial" w:hAnsi="Arial" w:cs="Arial"/>
          <w:lang w:bidi="en-US"/>
        </w:rPr>
        <w:t>I</w:t>
      </w:r>
      <w:r w:rsidR="008128DE" w:rsidRPr="008049BE">
        <w:rPr>
          <w:rFonts w:ascii="Arial" w:hAnsi="Arial" w:cs="Arial"/>
          <w:lang w:bidi="en-US"/>
        </w:rPr>
        <w:t>ndustry recommends incorporating evidence of performance collected from the workplace</w:t>
      </w:r>
      <w:r w:rsidR="000308E7" w:rsidRPr="008049BE">
        <w:rPr>
          <w:rFonts w:ascii="Arial" w:hAnsi="Arial" w:cs="Arial"/>
          <w:lang w:bidi="en-US"/>
        </w:rPr>
        <w:t xml:space="preserve">, either through </w:t>
      </w:r>
      <w:r w:rsidR="00821631" w:rsidRPr="008049BE">
        <w:rPr>
          <w:rFonts w:ascii="Arial" w:hAnsi="Arial" w:cs="Arial"/>
          <w:lang w:bidi="en-US"/>
        </w:rPr>
        <w:t xml:space="preserve">direct observations or a </w:t>
      </w:r>
      <w:r w:rsidR="000308E7" w:rsidRPr="008049BE">
        <w:rPr>
          <w:rFonts w:ascii="Arial" w:hAnsi="Arial" w:cs="Arial"/>
          <w:lang w:bidi="en-US"/>
        </w:rPr>
        <w:t>third-party</w:t>
      </w:r>
      <w:r w:rsidR="00821631" w:rsidRPr="008049BE">
        <w:rPr>
          <w:rFonts w:ascii="Arial" w:hAnsi="Arial" w:cs="Arial"/>
          <w:lang w:bidi="en-US"/>
        </w:rPr>
        <w:t>,</w:t>
      </w:r>
      <w:r w:rsidR="000308E7" w:rsidRPr="008049BE">
        <w:rPr>
          <w:rFonts w:ascii="Arial" w:hAnsi="Arial" w:cs="Arial"/>
          <w:lang w:bidi="en-US"/>
        </w:rPr>
        <w:t xml:space="preserve"> </w:t>
      </w:r>
      <w:r w:rsidR="008128DE" w:rsidRPr="008049BE">
        <w:rPr>
          <w:rFonts w:ascii="Arial" w:hAnsi="Arial" w:cs="Arial"/>
          <w:lang w:bidi="en-US"/>
        </w:rPr>
        <w:t>into the training and assessment framework for chainsaw tree felling courses.</w:t>
      </w:r>
    </w:p>
    <w:p w14:paraId="08924A88" w14:textId="77777777" w:rsidR="008128DE" w:rsidRPr="008049BE" w:rsidRDefault="008128DE" w:rsidP="008049BE">
      <w:pPr>
        <w:rPr>
          <w:rFonts w:ascii="Arial" w:hAnsi="Arial" w:cs="Arial"/>
          <w:b/>
          <w:bCs/>
          <w:lang w:bidi="en-US"/>
        </w:rPr>
      </w:pPr>
      <w:r w:rsidRPr="008049BE">
        <w:rPr>
          <w:rFonts w:ascii="Arial" w:hAnsi="Arial" w:cs="Arial"/>
          <w:b/>
          <w:bCs/>
          <w:lang w:bidi="en-US"/>
        </w:rPr>
        <w:t>Methods:</w:t>
      </w:r>
    </w:p>
    <w:p w14:paraId="6F41FADA" w14:textId="77777777" w:rsidR="008128DE" w:rsidRPr="008049BE" w:rsidRDefault="008128DE" w:rsidP="008049BE">
      <w:pPr>
        <w:rPr>
          <w:rFonts w:ascii="Arial" w:hAnsi="Arial" w:cs="Arial"/>
          <w:lang w:bidi="en-US"/>
        </w:rPr>
      </w:pPr>
      <w:r w:rsidRPr="008049BE">
        <w:rPr>
          <w:rFonts w:ascii="Arial" w:hAnsi="Arial" w:cs="Arial"/>
          <w:lang w:bidi="en-US"/>
        </w:rPr>
        <w:t>Two methods for collecting performance evidence from the workplace are proposed:</w:t>
      </w:r>
    </w:p>
    <w:p w14:paraId="514166EB" w14:textId="2AA046E1" w:rsidR="008128DE" w:rsidRPr="0059268D" w:rsidRDefault="008128DE" w:rsidP="0059268D">
      <w:pPr>
        <w:pStyle w:val="ListParagraph"/>
        <w:numPr>
          <w:ilvl w:val="0"/>
          <w:numId w:val="16"/>
        </w:numPr>
        <w:rPr>
          <w:rFonts w:ascii="Arial" w:hAnsi="Arial" w:cs="Arial"/>
          <w:lang w:bidi="en-US"/>
        </w:rPr>
      </w:pPr>
      <w:r w:rsidRPr="0059268D">
        <w:rPr>
          <w:rFonts w:ascii="Arial" w:hAnsi="Arial" w:cs="Arial"/>
          <w:lang w:bidi="en-US"/>
        </w:rPr>
        <w:t>U</w:t>
      </w:r>
      <w:r w:rsidR="00AF4AB0" w:rsidRPr="0059268D">
        <w:rPr>
          <w:rFonts w:ascii="Arial" w:hAnsi="Arial" w:cs="Arial"/>
          <w:lang w:bidi="en-US"/>
        </w:rPr>
        <w:t>se</w:t>
      </w:r>
      <w:r w:rsidRPr="0059268D">
        <w:rPr>
          <w:rFonts w:ascii="Arial" w:hAnsi="Arial" w:cs="Arial"/>
          <w:lang w:bidi="en-US"/>
        </w:rPr>
        <w:t xml:space="preserve"> direct observation </w:t>
      </w:r>
      <w:r w:rsidR="00672AF3" w:rsidRPr="0059268D">
        <w:rPr>
          <w:rFonts w:ascii="Arial" w:hAnsi="Arial" w:cs="Arial"/>
          <w:lang w:bidi="en-US"/>
        </w:rPr>
        <w:t xml:space="preserve">of the trainee </w:t>
      </w:r>
      <w:r w:rsidR="00A832E6" w:rsidRPr="0059268D">
        <w:rPr>
          <w:rFonts w:ascii="Arial" w:hAnsi="Arial" w:cs="Arial"/>
          <w:lang w:bidi="en-US"/>
        </w:rPr>
        <w:t xml:space="preserve">in the </w:t>
      </w:r>
      <w:r w:rsidR="00672AF3" w:rsidRPr="0059268D">
        <w:rPr>
          <w:rFonts w:ascii="Arial" w:hAnsi="Arial" w:cs="Arial"/>
          <w:lang w:bidi="en-US"/>
        </w:rPr>
        <w:t xml:space="preserve">workplace </w:t>
      </w:r>
      <w:r w:rsidRPr="0059268D">
        <w:rPr>
          <w:rFonts w:ascii="Arial" w:hAnsi="Arial" w:cs="Arial"/>
          <w:lang w:bidi="en-US"/>
        </w:rPr>
        <w:t>via live digital video technology, especially in remote locations where the physical presence of a trainer and/or assessor may be impractical</w:t>
      </w:r>
    </w:p>
    <w:p w14:paraId="55162A99" w14:textId="3FDD3472" w:rsidR="008128DE" w:rsidRPr="0059268D" w:rsidRDefault="009D2804" w:rsidP="0059268D">
      <w:pPr>
        <w:pStyle w:val="ListParagraph"/>
        <w:numPr>
          <w:ilvl w:val="0"/>
          <w:numId w:val="16"/>
        </w:numPr>
        <w:rPr>
          <w:rFonts w:ascii="Arial" w:hAnsi="Arial" w:cs="Arial"/>
          <w:lang w:bidi="en-US"/>
        </w:rPr>
      </w:pPr>
      <w:r w:rsidRPr="0059268D">
        <w:rPr>
          <w:rFonts w:ascii="Arial" w:hAnsi="Arial" w:cs="Arial"/>
          <w:lang w:bidi="en-US"/>
        </w:rPr>
        <w:t>U</w:t>
      </w:r>
      <w:r w:rsidR="00C96CA7" w:rsidRPr="0059268D">
        <w:rPr>
          <w:rFonts w:ascii="Arial" w:hAnsi="Arial" w:cs="Arial"/>
          <w:lang w:bidi="en-US"/>
        </w:rPr>
        <w:t>se</w:t>
      </w:r>
      <w:r w:rsidRPr="0059268D">
        <w:rPr>
          <w:rFonts w:ascii="Arial" w:hAnsi="Arial" w:cs="Arial"/>
          <w:lang w:bidi="en-US"/>
        </w:rPr>
        <w:t xml:space="preserve"> </w:t>
      </w:r>
      <w:r w:rsidR="00EC085A" w:rsidRPr="0059268D">
        <w:rPr>
          <w:rFonts w:ascii="Arial" w:hAnsi="Arial" w:cs="Arial"/>
          <w:lang w:bidi="en-US"/>
        </w:rPr>
        <w:t xml:space="preserve">a </w:t>
      </w:r>
      <w:r w:rsidRPr="0059268D">
        <w:rPr>
          <w:rFonts w:ascii="Arial" w:hAnsi="Arial" w:cs="Arial"/>
          <w:lang w:bidi="en-US"/>
        </w:rPr>
        <w:t>third-</w:t>
      </w:r>
      <w:r w:rsidR="00923512" w:rsidRPr="0059268D">
        <w:rPr>
          <w:rFonts w:ascii="Arial" w:hAnsi="Arial" w:cs="Arial"/>
          <w:lang w:bidi="en-US"/>
        </w:rPr>
        <w:t>party</w:t>
      </w:r>
      <w:r w:rsidRPr="0059268D">
        <w:rPr>
          <w:rFonts w:ascii="Arial" w:hAnsi="Arial" w:cs="Arial"/>
          <w:lang w:bidi="en-US"/>
        </w:rPr>
        <w:t xml:space="preserve"> </w:t>
      </w:r>
      <w:r w:rsidR="00EC085A" w:rsidRPr="0059268D">
        <w:rPr>
          <w:rFonts w:ascii="Arial" w:hAnsi="Arial" w:cs="Arial"/>
          <w:lang w:bidi="en-US"/>
        </w:rPr>
        <w:t xml:space="preserve">such a </w:t>
      </w:r>
      <w:r w:rsidR="00373187" w:rsidRPr="0059268D">
        <w:rPr>
          <w:rFonts w:ascii="Arial" w:hAnsi="Arial" w:cs="Arial"/>
          <w:lang w:bidi="en-US"/>
        </w:rPr>
        <w:t>suitably qualified supervisor</w:t>
      </w:r>
      <w:r w:rsidR="00F74AF6" w:rsidRPr="0059268D">
        <w:rPr>
          <w:rFonts w:ascii="Arial" w:hAnsi="Arial" w:cs="Arial"/>
          <w:lang w:bidi="en-US"/>
        </w:rPr>
        <w:t xml:space="preserve">, to collect workplace </w:t>
      </w:r>
      <w:r w:rsidRPr="0059268D">
        <w:rPr>
          <w:rFonts w:ascii="Arial" w:hAnsi="Arial" w:cs="Arial"/>
          <w:lang w:bidi="en-US"/>
        </w:rPr>
        <w:t>evidence</w:t>
      </w:r>
      <w:r w:rsidR="006A3C1C" w:rsidRPr="0059268D">
        <w:rPr>
          <w:rFonts w:ascii="Arial" w:hAnsi="Arial" w:cs="Arial"/>
          <w:lang w:bidi="en-US"/>
        </w:rPr>
        <w:t xml:space="preserve">, including </w:t>
      </w:r>
      <w:r w:rsidR="008128DE" w:rsidRPr="0059268D">
        <w:rPr>
          <w:rFonts w:ascii="Arial" w:hAnsi="Arial" w:cs="Arial"/>
          <w:lang w:bidi="en-US"/>
        </w:rPr>
        <w:t>video recordings and/or observations</w:t>
      </w:r>
      <w:r w:rsidR="00A02BDE" w:rsidRPr="0059268D">
        <w:rPr>
          <w:rFonts w:ascii="Arial" w:hAnsi="Arial" w:cs="Arial"/>
          <w:lang w:bidi="en-US"/>
        </w:rPr>
        <w:t>,</w:t>
      </w:r>
      <w:r w:rsidR="008128DE" w:rsidRPr="0059268D">
        <w:rPr>
          <w:rFonts w:ascii="Arial" w:hAnsi="Arial" w:cs="Arial"/>
          <w:lang w:bidi="en-US"/>
        </w:rPr>
        <w:t xml:space="preserve"> to </w:t>
      </w:r>
      <w:r w:rsidR="006A3C1C" w:rsidRPr="0059268D">
        <w:rPr>
          <w:rFonts w:ascii="Arial" w:hAnsi="Arial" w:cs="Arial"/>
          <w:lang w:bidi="en-US"/>
        </w:rPr>
        <w:t>record</w:t>
      </w:r>
      <w:r w:rsidR="008128DE" w:rsidRPr="0059268D">
        <w:rPr>
          <w:rFonts w:ascii="Arial" w:hAnsi="Arial" w:cs="Arial"/>
          <w:lang w:bidi="en-US"/>
        </w:rPr>
        <w:t xml:space="preserve"> skill and knowledge in action.</w:t>
      </w:r>
    </w:p>
    <w:p w14:paraId="7FC05542" w14:textId="5E7BEBAB" w:rsidR="00BA3FAB" w:rsidRPr="008049BE" w:rsidRDefault="00BD6C08" w:rsidP="008049BE">
      <w:pPr>
        <w:rPr>
          <w:rFonts w:ascii="Arial" w:hAnsi="Arial" w:cs="Arial"/>
          <w:b/>
          <w:bCs/>
          <w:lang w:bidi="en-US"/>
        </w:rPr>
      </w:pPr>
      <w:r w:rsidRPr="008049BE">
        <w:rPr>
          <w:rFonts w:ascii="Arial" w:hAnsi="Arial" w:cs="Arial"/>
          <w:lang w:bidi="en-US"/>
        </w:rPr>
        <w:t xml:space="preserve">Further details are available at </w:t>
      </w:r>
      <w:hyperlink r:id="rId17" w:history="1">
        <w:r w:rsidR="005C1D10" w:rsidRPr="008049BE">
          <w:rPr>
            <w:rStyle w:val="Hyperlink"/>
            <w:rFonts w:ascii="Arial" w:eastAsia="Arial" w:hAnsi="Arial" w:cs="Arial"/>
            <w:b/>
            <w:bCs/>
            <w:lang w:bidi="en-US"/>
          </w:rPr>
          <w:t>https://www.asqa.gov.au/resources/guides/guide-using-other-parties-collect-assessment-evidence</w:t>
        </w:r>
      </w:hyperlink>
    </w:p>
    <w:p w14:paraId="4E6D18A2" w14:textId="0287BEFB" w:rsidR="008128DE" w:rsidRPr="008049BE" w:rsidRDefault="008128DE" w:rsidP="008049BE">
      <w:pPr>
        <w:rPr>
          <w:rFonts w:ascii="Arial" w:hAnsi="Arial" w:cs="Arial"/>
          <w:b/>
          <w:bCs/>
          <w:lang w:bidi="en-US"/>
        </w:rPr>
      </w:pPr>
      <w:r w:rsidRPr="008049BE">
        <w:rPr>
          <w:rFonts w:ascii="Arial" w:hAnsi="Arial" w:cs="Arial"/>
          <w:b/>
          <w:bCs/>
          <w:lang w:bidi="en-US"/>
        </w:rPr>
        <w:t>Benefits:</w:t>
      </w:r>
    </w:p>
    <w:p w14:paraId="4A56CBA7" w14:textId="61CC00ED" w:rsidR="008128DE" w:rsidRPr="0059268D" w:rsidRDefault="008128DE" w:rsidP="0059268D">
      <w:pPr>
        <w:pStyle w:val="ListParagraph"/>
        <w:numPr>
          <w:ilvl w:val="0"/>
          <w:numId w:val="17"/>
        </w:numPr>
        <w:rPr>
          <w:rFonts w:ascii="Arial" w:hAnsi="Arial" w:cs="Arial"/>
          <w:lang w:bidi="en-US"/>
        </w:rPr>
      </w:pPr>
      <w:r w:rsidRPr="0059268D">
        <w:rPr>
          <w:rFonts w:ascii="Arial" w:hAnsi="Arial" w:cs="Arial"/>
          <w:lang w:bidi="en-US"/>
        </w:rPr>
        <w:t>Enables efficient use of existing workplace infrastructures, including trees that have been earmarked for felling, thus optimising the use of tree resources</w:t>
      </w:r>
    </w:p>
    <w:p w14:paraId="7ECFA679" w14:textId="77777777" w:rsidR="008128DE" w:rsidRPr="0059268D" w:rsidRDefault="008128DE" w:rsidP="0059268D">
      <w:pPr>
        <w:pStyle w:val="ListParagraph"/>
        <w:numPr>
          <w:ilvl w:val="0"/>
          <w:numId w:val="17"/>
        </w:numPr>
        <w:rPr>
          <w:rFonts w:ascii="Arial" w:hAnsi="Arial" w:cs="Arial"/>
          <w:lang w:bidi="en-US"/>
        </w:rPr>
      </w:pPr>
      <w:r w:rsidRPr="0059268D">
        <w:rPr>
          <w:rFonts w:ascii="Arial" w:hAnsi="Arial" w:cs="Arial"/>
          <w:lang w:bidi="en-US"/>
        </w:rPr>
        <w:t>Enhances trainer confidence in the learner's acquisition of skills.</w:t>
      </w:r>
    </w:p>
    <w:p w14:paraId="7F3263DE" w14:textId="77777777" w:rsidR="008128DE" w:rsidRPr="008049BE" w:rsidRDefault="008128DE" w:rsidP="008049BE">
      <w:pPr>
        <w:rPr>
          <w:rFonts w:ascii="Arial" w:hAnsi="Arial" w:cs="Arial"/>
          <w:b/>
          <w:bCs/>
          <w:lang w:bidi="en-US"/>
        </w:rPr>
      </w:pPr>
      <w:r w:rsidRPr="008049BE">
        <w:rPr>
          <w:rFonts w:ascii="Arial" w:hAnsi="Arial" w:cs="Arial"/>
          <w:b/>
          <w:bCs/>
          <w:lang w:bidi="en-US"/>
        </w:rPr>
        <w:t>Additional Notes:</w:t>
      </w:r>
    </w:p>
    <w:p w14:paraId="4B2E3BDA" w14:textId="6A4C601B" w:rsidR="008128DE" w:rsidRDefault="008128DE" w:rsidP="008049BE">
      <w:pPr>
        <w:rPr>
          <w:rFonts w:ascii="Arial" w:hAnsi="Arial" w:cs="Arial"/>
          <w:lang w:bidi="en-US"/>
        </w:rPr>
      </w:pPr>
      <w:r w:rsidRPr="008049BE">
        <w:rPr>
          <w:rFonts w:ascii="Arial" w:hAnsi="Arial" w:cs="Arial"/>
          <w:lang w:bidi="en-US"/>
        </w:rPr>
        <w:t xml:space="preserve">While the units of competency for tree felling do not specify mandatory workplace requirements or work placement hours, industry strongly agrees on the need for rigorous training and assessment due to the high-risk nature of the activity. An effective strategy is grounded in extended periods of workplace practice and </w:t>
      </w:r>
      <w:r w:rsidR="00C605FC" w:rsidRPr="008049BE">
        <w:rPr>
          <w:rFonts w:ascii="Arial" w:hAnsi="Arial" w:cs="Arial"/>
          <w:lang w:bidi="en-US"/>
        </w:rPr>
        <w:t>evaluation</w:t>
      </w:r>
      <w:r w:rsidRPr="008049BE">
        <w:rPr>
          <w:rFonts w:ascii="Arial" w:hAnsi="Arial" w:cs="Arial"/>
          <w:lang w:bidi="en-US"/>
        </w:rPr>
        <w:t xml:space="preserve">. Learners should acquire practical skills and experience under the guidance of a </w:t>
      </w:r>
      <w:r w:rsidR="00FB79BC" w:rsidRPr="008049BE">
        <w:rPr>
          <w:rFonts w:ascii="Arial" w:hAnsi="Arial" w:cs="Arial"/>
          <w:lang w:bidi="en-US"/>
        </w:rPr>
        <w:t xml:space="preserve">suitably </w:t>
      </w:r>
      <w:r w:rsidRPr="008049BE">
        <w:rPr>
          <w:rFonts w:ascii="Arial" w:hAnsi="Arial" w:cs="Arial"/>
          <w:lang w:bidi="en-US"/>
        </w:rPr>
        <w:t>qualified workplace supervisor, adhering to predefined evaluation criteria.</w:t>
      </w:r>
    </w:p>
    <w:p w14:paraId="12D06B3F" w14:textId="77777777" w:rsidR="009767AE" w:rsidRDefault="009767AE" w:rsidP="008049BE">
      <w:pPr>
        <w:rPr>
          <w:rFonts w:ascii="Arial" w:hAnsi="Arial" w:cs="Arial"/>
          <w:lang w:bidi="en-US"/>
        </w:rPr>
      </w:pPr>
    </w:p>
    <w:p w14:paraId="3867D6B8" w14:textId="77777777" w:rsidR="009767AE" w:rsidRPr="008049BE" w:rsidRDefault="009767AE" w:rsidP="008049BE">
      <w:pPr>
        <w:rPr>
          <w:rFonts w:ascii="Arial" w:hAnsi="Arial" w:cs="Arial"/>
          <w:lang w:bidi="en-US"/>
        </w:rPr>
      </w:pPr>
    </w:p>
    <w:p w14:paraId="47BAEBF1" w14:textId="77777777" w:rsidR="008128DE" w:rsidRPr="008049BE" w:rsidRDefault="008128DE" w:rsidP="008049BE">
      <w:pPr>
        <w:rPr>
          <w:rFonts w:ascii="Arial" w:hAnsi="Arial" w:cs="Arial"/>
          <w:b/>
          <w:bCs/>
          <w:lang w:bidi="en-US"/>
        </w:rPr>
      </w:pPr>
      <w:r w:rsidRPr="008049BE">
        <w:rPr>
          <w:rFonts w:ascii="Arial" w:hAnsi="Arial" w:cs="Arial"/>
          <w:b/>
          <w:bCs/>
          <w:lang w:bidi="en-US"/>
        </w:rPr>
        <w:lastRenderedPageBreak/>
        <w:t>Suitably Qualified Supervisor:</w:t>
      </w:r>
    </w:p>
    <w:p w14:paraId="2ACF9D18" w14:textId="6A7FB2C4" w:rsidR="005C6406" w:rsidRPr="008049BE" w:rsidRDefault="0044717A" w:rsidP="008049BE">
      <w:pPr>
        <w:rPr>
          <w:rFonts w:ascii="Arial" w:hAnsi="Arial" w:cs="Arial"/>
          <w:lang w:bidi="en-US"/>
        </w:rPr>
      </w:pPr>
      <w:r w:rsidRPr="008049BE">
        <w:rPr>
          <w:rFonts w:ascii="Arial" w:hAnsi="Arial" w:cs="Arial"/>
          <w:lang w:bidi="en-US"/>
        </w:rPr>
        <w:t xml:space="preserve">To ensure the highest standards of safety and competency in manual tree felling, </w:t>
      </w:r>
      <w:r w:rsidR="000C36F8" w:rsidRPr="008049BE">
        <w:rPr>
          <w:rFonts w:ascii="Arial" w:hAnsi="Arial" w:cs="Arial"/>
          <w:lang w:bidi="en-US"/>
        </w:rPr>
        <w:t>a</w:t>
      </w:r>
      <w:r w:rsidR="005C6406" w:rsidRPr="008049BE">
        <w:rPr>
          <w:rFonts w:ascii="Arial" w:hAnsi="Arial" w:cs="Arial"/>
          <w:lang w:bidi="en-US"/>
        </w:rPr>
        <w:t xml:space="preserve"> trainee undergoing training and/or assessment in the workplace must be supervised by a suitably qualified </w:t>
      </w:r>
      <w:r w:rsidR="000C36F8" w:rsidRPr="008049BE">
        <w:rPr>
          <w:rFonts w:ascii="Arial" w:hAnsi="Arial" w:cs="Arial"/>
          <w:lang w:bidi="en-US"/>
        </w:rPr>
        <w:t>individual</w:t>
      </w:r>
      <w:r w:rsidR="001D79C5" w:rsidRPr="008049BE">
        <w:rPr>
          <w:rFonts w:ascii="Arial" w:hAnsi="Arial" w:cs="Arial"/>
          <w:lang w:bidi="en-US"/>
        </w:rPr>
        <w:t xml:space="preserve"> who is a</w:t>
      </w:r>
      <w:r w:rsidR="00C2671A" w:rsidRPr="008049BE">
        <w:rPr>
          <w:rFonts w:ascii="Arial" w:hAnsi="Arial" w:cs="Arial"/>
          <w:lang w:bidi="en-US"/>
        </w:rPr>
        <w:t>n</w:t>
      </w:r>
      <w:r w:rsidR="001D79C5" w:rsidRPr="008049BE">
        <w:rPr>
          <w:rFonts w:ascii="Arial" w:hAnsi="Arial" w:cs="Arial"/>
          <w:lang w:bidi="en-US"/>
        </w:rPr>
        <w:t xml:space="preserve"> employee of the same employer</w:t>
      </w:r>
      <w:r w:rsidR="00E27BBF" w:rsidRPr="008049BE">
        <w:rPr>
          <w:rFonts w:ascii="Arial" w:hAnsi="Arial" w:cs="Arial"/>
          <w:lang w:bidi="en-US"/>
        </w:rPr>
        <w:t>.</w:t>
      </w:r>
      <w:r w:rsidRPr="008049BE">
        <w:rPr>
          <w:rFonts w:ascii="Arial" w:hAnsi="Arial" w:cs="Arial"/>
          <w:lang w:bidi="en-US"/>
        </w:rPr>
        <w:t xml:space="preserve"> </w:t>
      </w:r>
    </w:p>
    <w:p w14:paraId="68FA5CE8" w14:textId="3FF9FBEB" w:rsidR="008128DE" w:rsidRPr="008049BE" w:rsidRDefault="008128DE" w:rsidP="008049BE">
      <w:pPr>
        <w:rPr>
          <w:rFonts w:ascii="Arial" w:hAnsi="Arial" w:cs="Arial"/>
          <w:lang w:bidi="en-US"/>
        </w:rPr>
      </w:pPr>
      <w:r w:rsidRPr="008049BE">
        <w:rPr>
          <w:rFonts w:ascii="Arial" w:hAnsi="Arial" w:cs="Arial"/>
          <w:lang w:bidi="en-US"/>
        </w:rPr>
        <w:t>A qualified supervisor should hold an equivalent or higher-level "fell tree manually" unit, and possess current skills and knowledge, along with on-the-job experience.</w:t>
      </w:r>
    </w:p>
    <w:p w14:paraId="3C9E2079" w14:textId="6A113A80" w:rsidR="002623D0" w:rsidRPr="002623D0" w:rsidRDefault="000C641E" w:rsidP="002623D0">
      <w:pPr>
        <w:pStyle w:val="Heading1"/>
        <w:rPr>
          <w:rFonts w:eastAsia="Arial"/>
          <w:lang w:bidi="en-US"/>
        </w:rPr>
      </w:pPr>
      <w:bookmarkStart w:id="8" w:name="_Toc146289523"/>
      <w:r w:rsidRPr="000C641E">
        <w:rPr>
          <w:rFonts w:eastAsia="Arial"/>
          <w:lang w:bidi="en-US"/>
        </w:rPr>
        <w:t xml:space="preserve">Section </w:t>
      </w:r>
      <w:r w:rsidR="00FD522D">
        <w:rPr>
          <w:rFonts w:eastAsia="Arial"/>
          <w:lang w:bidi="en-US"/>
        </w:rPr>
        <w:t>4</w:t>
      </w:r>
      <w:r w:rsidRPr="000C641E">
        <w:rPr>
          <w:rFonts w:eastAsia="Arial"/>
          <w:lang w:bidi="en-US"/>
        </w:rPr>
        <w:t xml:space="preserve">: </w:t>
      </w:r>
      <w:r w:rsidR="002623D0" w:rsidRPr="002623D0">
        <w:rPr>
          <w:rFonts w:eastAsia="Arial"/>
          <w:lang w:bidi="en-US"/>
        </w:rPr>
        <w:t>Forming Strategic Partnerships for Tree Allocation</w:t>
      </w:r>
      <w:bookmarkEnd w:id="8"/>
    </w:p>
    <w:p w14:paraId="3A2082F8" w14:textId="0F0FEE1D" w:rsidR="00285174" w:rsidRPr="00285174" w:rsidRDefault="0028226F" w:rsidP="00285174">
      <w:pPr>
        <w:rPr>
          <w:rFonts w:ascii="Arial" w:hAnsi="Arial" w:cs="Arial"/>
          <w:lang w:bidi="en-US"/>
        </w:rPr>
      </w:pPr>
      <w:r>
        <w:rPr>
          <w:rFonts w:ascii="Arial" w:hAnsi="Arial" w:cs="Arial"/>
          <w:lang w:bidi="en-US"/>
        </w:rPr>
        <w:t>I</w:t>
      </w:r>
      <w:r w:rsidR="003127AC">
        <w:rPr>
          <w:rFonts w:ascii="Arial" w:hAnsi="Arial" w:cs="Arial"/>
          <w:lang w:bidi="en-US"/>
        </w:rPr>
        <w:t xml:space="preserve">ndustry </w:t>
      </w:r>
      <w:r w:rsidR="00AF2D36" w:rsidRPr="00285174">
        <w:rPr>
          <w:rFonts w:ascii="Arial" w:hAnsi="Arial" w:cs="Arial"/>
          <w:lang w:bidi="en-US"/>
        </w:rPr>
        <w:t>recommen</w:t>
      </w:r>
      <w:r w:rsidR="00AF2D36">
        <w:rPr>
          <w:rFonts w:ascii="Arial" w:hAnsi="Arial" w:cs="Arial"/>
          <w:lang w:bidi="en-US"/>
        </w:rPr>
        <w:t>ds</w:t>
      </w:r>
      <w:r w:rsidR="00285174" w:rsidRPr="00285174">
        <w:rPr>
          <w:rFonts w:ascii="Arial" w:hAnsi="Arial" w:cs="Arial"/>
          <w:lang w:bidi="en-US"/>
        </w:rPr>
        <w:t xml:space="preserve"> establishing strategic partnerships to identify trees that can be responsibly </w:t>
      </w:r>
      <w:proofErr w:type="gramStart"/>
      <w:r w:rsidR="00285174" w:rsidRPr="00285174">
        <w:rPr>
          <w:rFonts w:ascii="Arial" w:hAnsi="Arial" w:cs="Arial"/>
          <w:lang w:bidi="en-US"/>
        </w:rPr>
        <w:t>utilised</w:t>
      </w:r>
      <w:proofErr w:type="gramEnd"/>
      <w:r w:rsidR="00285174" w:rsidRPr="00285174">
        <w:rPr>
          <w:rFonts w:ascii="Arial" w:hAnsi="Arial" w:cs="Arial"/>
          <w:lang w:bidi="en-US"/>
        </w:rPr>
        <w:t xml:space="preserve"> for training purposes in </w:t>
      </w:r>
      <w:r w:rsidR="00AF2D36">
        <w:rPr>
          <w:rFonts w:ascii="Arial" w:hAnsi="Arial" w:cs="Arial"/>
          <w:lang w:bidi="en-US"/>
        </w:rPr>
        <w:t>manual</w:t>
      </w:r>
      <w:r w:rsidR="00285174" w:rsidRPr="00285174">
        <w:rPr>
          <w:rFonts w:ascii="Arial" w:hAnsi="Arial" w:cs="Arial"/>
          <w:lang w:bidi="en-US"/>
        </w:rPr>
        <w:t xml:space="preserve"> tree felling courses.</w:t>
      </w:r>
    </w:p>
    <w:p w14:paraId="0C4D2715" w14:textId="77777777" w:rsidR="00285174" w:rsidRPr="00285174" w:rsidRDefault="00285174" w:rsidP="00285174">
      <w:pPr>
        <w:rPr>
          <w:rFonts w:ascii="Arial" w:hAnsi="Arial" w:cs="Arial"/>
          <w:b/>
          <w:bCs/>
          <w:lang w:bidi="en-US"/>
        </w:rPr>
      </w:pPr>
      <w:r w:rsidRPr="00285174">
        <w:rPr>
          <w:rFonts w:ascii="Arial" w:hAnsi="Arial" w:cs="Arial"/>
          <w:b/>
          <w:bCs/>
          <w:lang w:bidi="en-US"/>
        </w:rPr>
        <w:t>Types of Partnerships:</w:t>
      </w:r>
    </w:p>
    <w:p w14:paraId="06E112F2" w14:textId="712E7D23" w:rsidR="00285174" w:rsidRPr="00285174" w:rsidRDefault="00285174" w:rsidP="00285174">
      <w:pPr>
        <w:numPr>
          <w:ilvl w:val="0"/>
          <w:numId w:val="12"/>
        </w:numPr>
        <w:rPr>
          <w:rFonts w:ascii="Arial" w:hAnsi="Arial" w:cs="Arial"/>
          <w:lang w:bidi="en-US"/>
        </w:rPr>
      </w:pPr>
      <w:r w:rsidRPr="00285174">
        <w:rPr>
          <w:rFonts w:ascii="Arial" w:hAnsi="Arial" w:cs="Arial"/>
          <w:lang w:bidi="en-US"/>
        </w:rPr>
        <w:t xml:space="preserve">Commercial </w:t>
      </w:r>
      <w:r>
        <w:rPr>
          <w:rFonts w:ascii="Arial" w:hAnsi="Arial" w:cs="Arial"/>
          <w:lang w:bidi="en-US"/>
        </w:rPr>
        <w:t>f</w:t>
      </w:r>
      <w:r w:rsidRPr="00285174">
        <w:rPr>
          <w:rFonts w:ascii="Arial" w:hAnsi="Arial" w:cs="Arial"/>
          <w:lang w:bidi="en-US"/>
        </w:rPr>
        <w:t xml:space="preserve">orest </w:t>
      </w:r>
      <w:r>
        <w:rPr>
          <w:rFonts w:ascii="Arial" w:hAnsi="Arial" w:cs="Arial"/>
          <w:lang w:bidi="en-US"/>
        </w:rPr>
        <w:t>p</w:t>
      </w:r>
      <w:r w:rsidRPr="00285174">
        <w:rPr>
          <w:rFonts w:ascii="Arial" w:hAnsi="Arial" w:cs="Arial"/>
          <w:lang w:bidi="en-US"/>
        </w:rPr>
        <w:t>artnerships: Partnering with commercial forest entities to facilitate training on trees designated for thinning</w:t>
      </w:r>
    </w:p>
    <w:p w14:paraId="03A077E1" w14:textId="1F83A72C" w:rsidR="00285174" w:rsidRPr="00285174" w:rsidRDefault="00285174" w:rsidP="00285174">
      <w:pPr>
        <w:numPr>
          <w:ilvl w:val="0"/>
          <w:numId w:val="12"/>
        </w:numPr>
        <w:rPr>
          <w:rFonts w:ascii="Arial" w:hAnsi="Arial" w:cs="Arial"/>
          <w:lang w:bidi="en-US"/>
        </w:rPr>
      </w:pPr>
      <w:r w:rsidRPr="00285174">
        <w:rPr>
          <w:rFonts w:ascii="Arial" w:hAnsi="Arial" w:cs="Arial"/>
          <w:lang w:bidi="en-US"/>
        </w:rPr>
        <w:t xml:space="preserve">Government </w:t>
      </w:r>
      <w:r>
        <w:rPr>
          <w:rFonts w:ascii="Arial" w:hAnsi="Arial" w:cs="Arial"/>
          <w:lang w:bidi="en-US"/>
        </w:rPr>
        <w:t>b</w:t>
      </w:r>
      <w:r w:rsidRPr="00285174">
        <w:rPr>
          <w:rFonts w:ascii="Arial" w:hAnsi="Arial" w:cs="Arial"/>
          <w:lang w:bidi="en-US"/>
        </w:rPr>
        <w:t xml:space="preserve">ody </w:t>
      </w:r>
      <w:r>
        <w:rPr>
          <w:rFonts w:ascii="Arial" w:hAnsi="Arial" w:cs="Arial"/>
          <w:lang w:bidi="en-US"/>
        </w:rPr>
        <w:t>p</w:t>
      </w:r>
      <w:r w:rsidRPr="00285174">
        <w:rPr>
          <w:rFonts w:ascii="Arial" w:hAnsi="Arial" w:cs="Arial"/>
          <w:lang w:bidi="en-US"/>
        </w:rPr>
        <w:t xml:space="preserve">artnerships: Collaborate with relevant </w:t>
      </w:r>
      <w:r w:rsidR="00AF2D36">
        <w:rPr>
          <w:rFonts w:ascii="Arial" w:hAnsi="Arial" w:cs="Arial"/>
          <w:lang w:bidi="en-US"/>
        </w:rPr>
        <w:t xml:space="preserve">local </w:t>
      </w:r>
      <w:r w:rsidRPr="00285174">
        <w:rPr>
          <w:rFonts w:ascii="Arial" w:hAnsi="Arial" w:cs="Arial"/>
          <w:lang w:bidi="en-US"/>
        </w:rPr>
        <w:t>governmental bodies to enable the strategic allocation of public forest resources for training</w:t>
      </w:r>
    </w:p>
    <w:p w14:paraId="3E239B6D" w14:textId="59CA0990" w:rsidR="00285174" w:rsidRPr="00285174" w:rsidRDefault="00285174" w:rsidP="00285174">
      <w:pPr>
        <w:numPr>
          <w:ilvl w:val="0"/>
          <w:numId w:val="12"/>
        </w:numPr>
        <w:rPr>
          <w:rFonts w:ascii="Arial" w:hAnsi="Arial" w:cs="Arial"/>
          <w:lang w:bidi="en-US"/>
        </w:rPr>
      </w:pPr>
      <w:r w:rsidRPr="00285174">
        <w:rPr>
          <w:rFonts w:ascii="Arial" w:hAnsi="Arial" w:cs="Arial"/>
          <w:lang w:bidi="en-US"/>
        </w:rPr>
        <w:t xml:space="preserve">RTO-to-RTO </w:t>
      </w:r>
      <w:r>
        <w:rPr>
          <w:rFonts w:ascii="Arial" w:hAnsi="Arial" w:cs="Arial"/>
          <w:lang w:bidi="en-US"/>
        </w:rPr>
        <w:t>p</w:t>
      </w:r>
      <w:r w:rsidRPr="00285174">
        <w:rPr>
          <w:rFonts w:ascii="Arial" w:hAnsi="Arial" w:cs="Arial"/>
          <w:lang w:bidi="en-US"/>
        </w:rPr>
        <w:t>artnerships: In geographically feasible situations, form alliances with trusted RTOs that have access to trees for training. This can facilitate the sharing of candidates and</w:t>
      </w:r>
      <w:proofErr w:type="gramStart"/>
      <w:r w:rsidRPr="00285174">
        <w:rPr>
          <w:rFonts w:ascii="Arial" w:hAnsi="Arial" w:cs="Arial"/>
          <w:lang w:bidi="en-US"/>
        </w:rPr>
        <w:t>, po</w:t>
      </w:r>
      <w:r w:rsidR="00003638">
        <w:rPr>
          <w:rFonts w:ascii="Arial" w:hAnsi="Arial" w:cs="Arial"/>
          <w:lang w:bidi="en-US"/>
        </w:rPr>
        <w:t>ssibly</w:t>
      </w:r>
      <w:r w:rsidRPr="00285174">
        <w:rPr>
          <w:rFonts w:ascii="Arial" w:hAnsi="Arial" w:cs="Arial"/>
          <w:lang w:bidi="en-US"/>
        </w:rPr>
        <w:t>, theoretical</w:t>
      </w:r>
      <w:proofErr w:type="gramEnd"/>
      <w:r w:rsidRPr="00285174">
        <w:rPr>
          <w:rFonts w:ascii="Arial" w:hAnsi="Arial" w:cs="Arial"/>
          <w:lang w:bidi="en-US"/>
        </w:rPr>
        <w:t xml:space="preserve"> and practical training resources.</w:t>
      </w:r>
    </w:p>
    <w:p w14:paraId="770E7046" w14:textId="77777777" w:rsidR="00285174" w:rsidRPr="00285174" w:rsidRDefault="00285174" w:rsidP="00285174">
      <w:pPr>
        <w:rPr>
          <w:rFonts w:ascii="Arial" w:hAnsi="Arial" w:cs="Arial"/>
          <w:b/>
          <w:bCs/>
          <w:lang w:bidi="en-US"/>
        </w:rPr>
      </w:pPr>
      <w:r w:rsidRPr="00285174">
        <w:rPr>
          <w:rFonts w:ascii="Arial" w:hAnsi="Arial" w:cs="Arial"/>
          <w:b/>
          <w:bCs/>
          <w:lang w:bidi="en-US"/>
        </w:rPr>
        <w:t>Benefits:</w:t>
      </w:r>
    </w:p>
    <w:p w14:paraId="7FF618CC" w14:textId="18B0F56A" w:rsidR="00285174" w:rsidRPr="00285174" w:rsidRDefault="00285174" w:rsidP="00285174">
      <w:pPr>
        <w:numPr>
          <w:ilvl w:val="0"/>
          <w:numId w:val="13"/>
        </w:numPr>
        <w:rPr>
          <w:rFonts w:ascii="Arial" w:hAnsi="Arial" w:cs="Arial"/>
          <w:lang w:bidi="en-US"/>
        </w:rPr>
      </w:pPr>
      <w:r w:rsidRPr="00285174">
        <w:rPr>
          <w:rFonts w:ascii="Arial" w:hAnsi="Arial" w:cs="Arial"/>
          <w:lang w:bidi="en-US"/>
        </w:rPr>
        <w:t xml:space="preserve">Sustainable </w:t>
      </w:r>
      <w:r w:rsidR="00003638" w:rsidRPr="00003638">
        <w:rPr>
          <w:rFonts w:ascii="Arial" w:hAnsi="Arial" w:cs="Arial"/>
          <w:lang w:bidi="en-US"/>
        </w:rPr>
        <w:t>r</w:t>
      </w:r>
      <w:r w:rsidRPr="00285174">
        <w:rPr>
          <w:rFonts w:ascii="Arial" w:hAnsi="Arial" w:cs="Arial"/>
          <w:lang w:bidi="en-US"/>
        </w:rPr>
        <w:t xml:space="preserve">esource </w:t>
      </w:r>
      <w:r w:rsidR="00003638" w:rsidRPr="00003638">
        <w:rPr>
          <w:rFonts w:ascii="Arial" w:hAnsi="Arial" w:cs="Arial"/>
          <w:lang w:bidi="en-US"/>
        </w:rPr>
        <w:t>u</w:t>
      </w:r>
      <w:r w:rsidRPr="00285174">
        <w:rPr>
          <w:rFonts w:ascii="Arial" w:hAnsi="Arial" w:cs="Arial"/>
          <w:lang w:bidi="en-US"/>
        </w:rPr>
        <w:t>tilisation: By engaging in partnerships, training providers can ensure a sustainable and streamlined approach to resource allocation, optimi</w:t>
      </w:r>
      <w:r w:rsidR="00833237">
        <w:rPr>
          <w:rFonts w:ascii="Arial" w:hAnsi="Arial" w:cs="Arial"/>
          <w:lang w:bidi="en-US"/>
        </w:rPr>
        <w:t>s</w:t>
      </w:r>
      <w:r w:rsidRPr="00285174">
        <w:rPr>
          <w:rFonts w:ascii="Arial" w:hAnsi="Arial" w:cs="Arial"/>
          <w:lang w:bidi="en-US"/>
        </w:rPr>
        <w:t>ing the use of available trees for training</w:t>
      </w:r>
    </w:p>
    <w:p w14:paraId="1F22558E" w14:textId="2D7FE383" w:rsidR="00285174" w:rsidRPr="00285174" w:rsidRDefault="00285174" w:rsidP="00285174">
      <w:pPr>
        <w:numPr>
          <w:ilvl w:val="0"/>
          <w:numId w:val="13"/>
        </w:numPr>
        <w:rPr>
          <w:rFonts w:ascii="Arial" w:hAnsi="Arial" w:cs="Arial"/>
          <w:lang w:bidi="en-US"/>
        </w:rPr>
      </w:pPr>
      <w:r w:rsidRPr="00285174">
        <w:rPr>
          <w:rFonts w:ascii="Arial" w:hAnsi="Arial" w:cs="Arial"/>
          <w:lang w:bidi="en-US"/>
        </w:rPr>
        <w:t xml:space="preserve">Distributed </w:t>
      </w:r>
      <w:r w:rsidR="00003638">
        <w:rPr>
          <w:rFonts w:ascii="Arial" w:hAnsi="Arial" w:cs="Arial"/>
          <w:lang w:bidi="en-US"/>
        </w:rPr>
        <w:t>r</w:t>
      </w:r>
      <w:r w:rsidRPr="00285174">
        <w:rPr>
          <w:rFonts w:ascii="Arial" w:hAnsi="Arial" w:cs="Arial"/>
          <w:lang w:bidi="en-US"/>
        </w:rPr>
        <w:t xml:space="preserve">esponsibility: Such collaborations distribute the burden of </w:t>
      </w:r>
      <w:r w:rsidR="000621B3">
        <w:rPr>
          <w:rFonts w:ascii="Arial" w:hAnsi="Arial" w:cs="Arial"/>
          <w:lang w:bidi="en-US"/>
        </w:rPr>
        <w:t xml:space="preserve">training </w:t>
      </w:r>
      <w:r w:rsidRPr="00285174">
        <w:rPr>
          <w:rFonts w:ascii="Arial" w:hAnsi="Arial" w:cs="Arial"/>
          <w:lang w:bidi="en-US"/>
        </w:rPr>
        <w:t xml:space="preserve">resource </w:t>
      </w:r>
      <w:r w:rsidR="000621B3">
        <w:rPr>
          <w:rFonts w:ascii="Arial" w:hAnsi="Arial" w:cs="Arial"/>
          <w:lang w:bidi="en-US"/>
        </w:rPr>
        <w:t xml:space="preserve">(trees) </w:t>
      </w:r>
      <w:r w:rsidRPr="00285174">
        <w:rPr>
          <w:rFonts w:ascii="Arial" w:hAnsi="Arial" w:cs="Arial"/>
          <w:lang w:bidi="en-US"/>
        </w:rPr>
        <w:t>management, thereby reducing the operational and logistical load on individual training providers.</w:t>
      </w:r>
    </w:p>
    <w:p w14:paraId="0E22B2A7" w14:textId="0BB80D50" w:rsidR="000C641E" w:rsidRDefault="00B82EAB" w:rsidP="00B82EAB">
      <w:pPr>
        <w:pStyle w:val="Heading1"/>
        <w:rPr>
          <w:lang w:bidi="en-US"/>
        </w:rPr>
      </w:pPr>
      <w:bookmarkStart w:id="9" w:name="_Toc146289524"/>
      <w:r w:rsidRPr="000C641E">
        <w:rPr>
          <w:rFonts w:eastAsia="Arial"/>
          <w:lang w:bidi="en-US"/>
        </w:rPr>
        <w:t xml:space="preserve">Section </w:t>
      </w:r>
      <w:r w:rsidR="00FD522D">
        <w:rPr>
          <w:rFonts w:eastAsia="Arial"/>
          <w:lang w:bidi="en-US"/>
        </w:rPr>
        <w:t>5</w:t>
      </w:r>
      <w:r w:rsidRPr="000C641E">
        <w:rPr>
          <w:rFonts w:eastAsia="Arial"/>
          <w:lang w:bidi="en-US"/>
        </w:rPr>
        <w:t xml:space="preserve">: </w:t>
      </w:r>
      <w:r w:rsidR="00FB07CF" w:rsidRPr="00FB07CF">
        <w:rPr>
          <w:rFonts w:eastAsia="Arial"/>
          <w:lang w:bidi="en-US"/>
        </w:rPr>
        <w:t xml:space="preserve">Age </w:t>
      </w:r>
      <w:r w:rsidR="002623D0">
        <w:rPr>
          <w:rFonts w:eastAsia="Arial"/>
          <w:lang w:bidi="en-US"/>
        </w:rPr>
        <w:t>G</w:t>
      </w:r>
      <w:r w:rsidR="00FB07CF" w:rsidRPr="00FB07CF">
        <w:rPr>
          <w:rFonts w:eastAsia="Arial"/>
          <w:lang w:bidi="en-US"/>
        </w:rPr>
        <w:t>uidelines for</w:t>
      </w:r>
      <w:r w:rsidR="00B769A7" w:rsidRPr="00B769A7">
        <w:rPr>
          <w:rFonts w:eastAsia="Arial"/>
          <w:lang w:bidi="en-US"/>
        </w:rPr>
        <w:t xml:space="preserve"> </w:t>
      </w:r>
      <w:r w:rsidR="002623D0">
        <w:rPr>
          <w:rFonts w:eastAsia="Arial"/>
          <w:lang w:bidi="en-US"/>
        </w:rPr>
        <w:t>T</w:t>
      </w:r>
      <w:r w:rsidR="00B769A7" w:rsidRPr="00FB07CF">
        <w:rPr>
          <w:rFonts w:eastAsia="Arial"/>
          <w:lang w:bidi="en-US"/>
        </w:rPr>
        <w:t>raining</w:t>
      </w:r>
      <w:r w:rsidR="00FB07CF" w:rsidRPr="00FB07CF">
        <w:rPr>
          <w:rFonts w:eastAsia="Arial"/>
          <w:lang w:bidi="en-US"/>
        </w:rPr>
        <w:t xml:space="preserve"> </w:t>
      </w:r>
      <w:r w:rsidR="00B769A7">
        <w:rPr>
          <w:rFonts w:eastAsia="Arial"/>
          <w:lang w:bidi="en-US"/>
        </w:rPr>
        <w:t xml:space="preserve">in </w:t>
      </w:r>
      <w:r w:rsidR="002623D0">
        <w:rPr>
          <w:rFonts w:eastAsia="Arial"/>
          <w:lang w:bidi="en-US"/>
        </w:rPr>
        <w:t>M</w:t>
      </w:r>
      <w:r w:rsidR="00B769A7">
        <w:rPr>
          <w:rFonts w:eastAsia="Arial"/>
          <w:lang w:bidi="en-US"/>
        </w:rPr>
        <w:t xml:space="preserve">anual </w:t>
      </w:r>
      <w:r w:rsidR="002623D0">
        <w:rPr>
          <w:rFonts w:eastAsia="Arial"/>
          <w:lang w:bidi="en-US"/>
        </w:rPr>
        <w:t>T</w:t>
      </w:r>
      <w:r w:rsidR="00B769A7">
        <w:rPr>
          <w:rFonts w:eastAsia="Arial"/>
          <w:lang w:bidi="en-US"/>
        </w:rPr>
        <w:t xml:space="preserve">ree </w:t>
      </w:r>
      <w:r w:rsidR="002623D0">
        <w:rPr>
          <w:rFonts w:eastAsia="Arial"/>
          <w:lang w:bidi="en-US"/>
        </w:rPr>
        <w:t>F</w:t>
      </w:r>
      <w:r w:rsidR="00B769A7">
        <w:rPr>
          <w:rFonts w:eastAsia="Arial"/>
          <w:lang w:bidi="en-US"/>
        </w:rPr>
        <w:t>elling</w:t>
      </w:r>
      <w:bookmarkEnd w:id="9"/>
      <w:r w:rsidR="00B769A7">
        <w:rPr>
          <w:rFonts w:eastAsia="Arial"/>
          <w:lang w:bidi="en-US"/>
        </w:rPr>
        <w:t xml:space="preserve"> </w:t>
      </w:r>
    </w:p>
    <w:p w14:paraId="285C19C0" w14:textId="77777777" w:rsidR="00E6129F" w:rsidRDefault="00F43050" w:rsidP="000C641E">
      <w:pPr>
        <w:rPr>
          <w:rFonts w:ascii="Arial" w:hAnsi="Arial" w:cs="Arial"/>
          <w:lang w:bidi="en-US"/>
        </w:rPr>
      </w:pPr>
      <w:r w:rsidRPr="005C5E7F">
        <w:rPr>
          <w:rFonts w:ascii="Arial" w:hAnsi="Arial" w:cs="Arial"/>
          <w:lang w:bidi="en-US"/>
        </w:rPr>
        <w:t xml:space="preserve">Operating a chainsaw to fell trees is categorised as a high-risk activity, </w:t>
      </w:r>
      <w:r w:rsidR="001C6C3E">
        <w:rPr>
          <w:rFonts w:ascii="Arial" w:hAnsi="Arial" w:cs="Arial"/>
          <w:lang w:bidi="en-US"/>
        </w:rPr>
        <w:t>requiring</w:t>
      </w:r>
      <w:r w:rsidRPr="005C5E7F">
        <w:rPr>
          <w:rFonts w:ascii="Arial" w:hAnsi="Arial" w:cs="Arial"/>
          <w:lang w:bidi="en-US"/>
        </w:rPr>
        <w:t xml:space="preserve"> stringent safety measures and </w:t>
      </w:r>
      <w:r w:rsidR="00587253">
        <w:rPr>
          <w:rFonts w:ascii="Arial" w:hAnsi="Arial" w:cs="Arial"/>
          <w:lang w:bidi="en-US"/>
        </w:rPr>
        <w:t xml:space="preserve">adequate training </w:t>
      </w:r>
      <w:r w:rsidRPr="005C5E7F">
        <w:rPr>
          <w:rFonts w:ascii="Arial" w:hAnsi="Arial" w:cs="Arial"/>
          <w:lang w:bidi="en-US"/>
        </w:rPr>
        <w:t>to mi</w:t>
      </w:r>
      <w:r w:rsidR="00E6129F">
        <w:rPr>
          <w:rFonts w:ascii="Arial" w:hAnsi="Arial" w:cs="Arial"/>
          <w:lang w:bidi="en-US"/>
        </w:rPr>
        <w:t xml:space="preserve">tigate the inherent risks involved. </w:t>
      </w:r>
    </w:p>
    <w:p w14:paraId="694F4E12" w14:textId="3916EB78" w:rsidR="00DF2C6D" w:rsidRDefault="00F43050" w:rsidP="000C641E">
      <w:pPr>
        <w:rPr>
          <w:rFonts w:ascii="Arial" w:hAnsi="Arial" w:cs="Arial"/>
          <w:lang w:bidi="en-US"/>
        </w:rPr>
      </w:pPr>
      <w:r w:rsidRPr="005C5E7F">
        <w:rPr>
          <w:rFonts w:ascii="Arial" w:hAnsi="Arial" w:cs="Arial"/>
          <w:lang w:bidi="en-US"/>
        </w:rPr>
        <w:t xml:space="preserve">In Australia, </w:t>
      </w:r>
      <w:proofErr w:type="gramStart"/>
      <w:r w:rsidR="00581FA8">
        <w:rPr>
          <w:rFonts w:ascii="Arial" w:hAnsi="Arial" w:cs="Arial"/>
          <w:lang w:bidi="en-US"/>
        </w:rPr>
        <w:t>h</w:t>
      </w:r>
      <w:r w:rsidRPr="005C5E7F">
        <w:rPr>
          <w:rFonts w:ascii="Arial" w:hAnsi="Arial" w:cs="Arial"/>
          <w:lang w:bidi="en-US"/>
        </w:rPr>
        <w:t xml:space="preserve">igh </w:t>
      </w:r>
      <w:r w:rsidR="00581FA8">
        <w:rPr>
          <w:rFonts w:ascii="Arial" w:hAnsi="Arial" w:cs="Arial"/>
          <w:lang w:bidi="en-US"/>
        </w:rPr>
        <w:t>r</w:t>
      </w:r>
      <w:r w:rsidRPr="005C5E7F">
        <w:rPr>
          <w:rFonts w:ascii="Arial" w:hAnsi="Arial" w:cs="Arial"/>
          <w:lang w:bidi="en-US"/>
        </w:rPr>
        <w:t>isk</w:t>
      </w:r>
      <w:proofErr w:type="gramEnd"/>
      <w:r w:rsidRPr="005C5E7F">
        <w:rPr>
          <w:rFonts w:ascii="Arial" w:hAnsi="Arial" w:cs="Arial"/>
          <w:lang w:bidi="en-US"/>
        </w:rPr>
        <w:t xml:space="preserve"> </w:t>
      </w:r>
      <w:r w:rsidR="00581FA8">
        <w:rPr>
          <w:rFonts w:ascii="Arial" w:hAnsi="Arial" w:cs="Arial"/>
          <w:lang w:bidi="en-US"/>
        </w:rPr>
        <w:t>w</w:t>
      </w:r>
      <w:r w:rsidRPr="005C5E7F">
        <w:rPr>
          <w:rFonts w:ascii="Arial" w:hAnsi="Arial" w:cs="Arial"/>
          <w:lang w:bidi="en-US"/>
        </w:rPr>
        <w:t>ork licences</w:t>
      </w:r>
      <w:r w:rsidR="00DF2C6D">
        <w:rPr>
          <w:rFonts w:ascii="Arial" w:hAnsi="Arial" w:cs="Arial"/>
          <w:lang w:bidi="en-US"/>
        </w:rPr>
        <w:t xml:space="preserve"> – </w:t>
      </w:r>
      <w:r w:rsidRPr="005C5E7F">
        <w:rPr>
          <w:rFonts w:ascii="Arial" w:hAnsi="Arial" w:cs="Arial"/>
          <w:lang w:bidi="en-US"/>
        </w:rPr>
        <w:t>which serve as regulatory prerequisites for engaging in various high-risk occupations</w:t>
      </w:r>
      <w:r w:rsidR="00DF2C6D">
        <w:rPr>
          <w:rFonts w:ascii="Arial" w:hAnsi="Arial" w:cs="Arial"/>
          <w:lang w:bidi="en-US"/>
        </w:rPr>
        <w:t xml:space="preserve"> – </w:t>
      </w:r>
      <w:r w:rsidRPr="005C5E7F">
        <w:rPr>
          <w:rFonts w:ascii="Arial" w:hAnsi="Arial" w:cs="Arial"/>
          <w:lang w:bidi="en-US"/>
        </w:rPr>
        <w:t xml:space="preserve">are restricted to individuals aged 18 years and above. </w:t>
      </w:r>
    </w:p>
    <w:p w14:paraId="5AF420E4" w14:textId="57C3A059" w:rsidR="00354A04" w:rsidRDefault="00F43050" w:rsidP="000C641E">
      <w:pPr>
        <w:rPr>
          <w:rFonts w:ascii="Arial" w:hAnsi="Arial" w:cs="Arial"/>
          <w:lang w:bidi="en-US"/>
        </w:rPr>
      </w:pPr>
      <w:r w:rsidRPr="005C5E7F">
        <w:rPr>
          <w:rFonts w:ascii="Arial" w:hAnsi="Arial" w:cs="Arial"/>
          <w:lang w:bidi="en-US"/>
        </w:rPr>
        <w:t xml:space="preserve">While a </w:t>
      </w:r>
      <w:proofErr w:type="gramStart"/>
      <w:r w:rsidR="00581FA8">
        <w:rPr>
          <w:rFonts w:ascii="Arial" w:hAnsi="Arial" w:cs="Arial"/>
          <w:lang w:bidi="en-US"/>
        </w:rPr>
        <w:t>h</w:t>
      </w:r>
      <w:r w:rsidRPr="005C5E7F">
        <w:rPr>
          <w:rFonts w:ascii="Arial" w:hAnsi="Arial" w:cs="Arial"/>
          <w:lang w:bidi="en-US"/>
        </w:rPr>
        <w:t xml:space="preserve">igh </w:t>
      </w:r>
      <w:r w:rsidR="00581FA8">
        <w:rPr>
          <w:rFonts w:ascii="Arial" w:hAnsi="Arial" w:cs="Arial"/>
          <w:lang w:bidi="en-US"/>
        </w:rPr>
        <w:t>r</w:t>
      </w:r>
      <w:r w:rsidRPr="005C5E7F">
        <w:rPr>
          <w:rFonts w:ascii="Arial" w:hAnsi="Arial" w:cs="Arial"/>
          <w:lang w:bidi="en-US"/>
        </w:rPr>
        <w:t>isk</w:t>
      </w:r>
      <w:proofErr w:type="gramEnd"/>
      <w:r w:rsidRPr="005C5E7F">
        <w:rPr>
          <w:rFonts w:ascii="Arial" w:hAnsi="Arial" w:cs="Arial"/>
          <w:lang w:bidi="en-US"/>
        </w:rPr>
        <w:t xml:space="preserve"> </w:t>
      </w:r>
      <w:r w:rsidR="00581FA8">
        <w:rPr>
          <w:rFonts w:ascii="Arial" w:hAnsi="Arial" w:cs="Arial"/>
          <w:lang w:bidi="en-US"/>
        </w:rPr>
        <w:t>w</w:t>
      </w:r>
      <w:r w:rsidRPr="005C5E7F">
        <w:rPr>
          <w:rFonts w:ascii="Arial" w:hAnsi="Arial" w:cs="Arial"/>
          <w:lang w:bidi="en-US"/>
        </w:rPr>
        <w:t xml:space="preserve">ork licence is not explicitly mandated for the operation of chainsaws in tree felling activities, industry </w:t>
      </w:r>
      <w:r w:rsidR="00033073">
        <w:rPr>
          <w:rFonts w:ascii="Arial" w:hAnsi="Arial" w:cs="Arial"/>
          <w:lang w:bidi="en-US"/>
        </w:rPr>
        <w:t xml:space="preserve">strongly advocates </w:t>
      </w:r>
      <w:r w:rsidR="002E22DA">
        <w:rPr>
          <w:rFonts w:ascii="Arial" w:hAnsi="Arial" w:cs="Arial"/>
          <w:lang w:bidi="en-US"/>
        </w:rPr>
        <w:t xml:space="preserve">for responsible training practices </w:t>
      </w:r>
      <w:r w:rsidR="00354A04">
        <w:rPr>
          <w:rFonts w:ascii="Arial" w:hAnsi="Arial" w:cs="Arial"/>
          <w:lang w:bidi="en-US"/>
        </w:rPr>
        <w:t xml:space="preserve">recommending </w:t>
      </w:r>
      <w:r w:rsidR="004141F3" w:rsidRPr="00FA3C62">
        <w:rPr>
          <w:rFonts w:ascii="Arial" w:hAnsi="Arial" w:cs="Arial"/>
          <w:lang w:bidi="en-US"/>
        </w:rPr>
        <w:t>that training in these specific units of competency is not suitable for individuals under the age of 16.</w:t>
      </w:r>
    </w:p>
    <w:p w14:paraId="08145E4C" w14:textId="77777777" w:rsidR="002C413F" w:rsidRDefault="00F43050" w:rsidP="000C641E">
      <w:pPr>
        <w:rPr>
          <w:rFonts w:ascii="Arial" w:hAnsi="Arial" w:cs="Arial"/>
          <w:lang w:bidi="en-US"/>
        </w:rPr>
      </w:pPr>
      <w:r w:rsidRPr="005C5E7F">
        <w:rPr>
          <w:rFonts w:ascii="Arial" w:hAnsi="Arial" w:cs="Arial"/>
          <w:lang w:bidi="en-US"/>
        </w:rPr>
        <w:t xml:space="preserve">This recommendation aims to enhance safety protocols, as younger individuals may lack the maturity and judgement required to safely perform such high-risk tasks. </w:t>
      </w:r>
    </w:p>
    <w:p w14:paraId="17A89E7E" w14:textId="06EB630F" w:rsidR="000C641E" w:rsidRDefault="00F43050" w:rsidP="000C641E">
      <w:pPr>
        <w:rPr>
          <w:rFonts w:ascii="Arial" w:hAnsi="Arial" w:cs="Arial"/>
          <w:lang w:bidi="en-US"/>
        </w:rPr>
      </w:pPr>
      <w:r w:rsidRPr="005C5E7F">
        <w:rPr>
          <w:rFonts w:ascii="Arial" w:hAnsi="Arial" w:cs="Arial"/>
          <w:lang w:bidi="en-US"/>
        </w:rPr>
        <w:t xml:space="preserve">Consequently, it is widely advised that training in the use of chainsaws for tree felling should not be conducted for individuals under the age of </w:t>
      </w:r>
      <w:proofErr w:type="gramStart"/>
      <w:r w:rsidRPr="005C5E7F">
        <w:rPr>
          <w:rFonts w:ascii="Arial" w:hAnsi="Arial" w:cs="Arial"/>
          <w:lang w:bidi="en-US"/>
        </w:rPr>
        <w:t>16</w:t>
      </w:r>
      <w:proofErr w:type="gramEnd"/>
      <w:r w:rsidRPr="005C5E7F">
        <w:rPr>
          <w:rFonts w:ascii="Arial" w:hAnsi="Arial" w:cs="Arial"/>
          <w:lang w:bidi="en-US"/>
        </w:rPr>
        <w:t xml:space="preserve">, aligning with industry's commitment to </w:t>
      </w:r>
      <w:r w:rsidRPr="005C5E7F">
        <w:rPr>
          <w:rFonts w:ascii="Arial" w:hAnsi="Arial" w:cs="Arial"/>
          <w:lang w:bidi="en-US"/>
        </w:rPr>
        <w:lastRenderedPageBreak/>
        <w:t>uphold the highest standards of safety and competence</w:t>
      </w:r>
      <w:r w:rsidR="004D2226" w:rsidRPr="004D2226">
        <w:rPr>
          <w:rFonts w:ascii="Arial" w:hAnsi="Arial" w:cs="Arial"/>
          <w:lang w:bidi="en-US"/>
        </w:rPr>
        <w:t xml:space="preserve"> and to ensuring both the safety of operators and the broader community</w:t>
      </w:r>
      <w:r w:rsidRPr="005C5E7F">
        <w:rPr>
          <w:rFonts w:ascii="Arial" w:hAnsi="Arial" w:cs="Arial"/>
          <w:lang w:bidi="en-US"/>
        </w:rPr>
        <w:t>.</w:t>
      </w:r>
    </w:p>
    <w:p w14:paraId="1AB43586" w14:textId="7D53B474" w:rsidR="000C641E" w:rsidRDefault="0023310B" w:rsidP="0023310B">
      <w:pPr>
        <w:pStyle w:val="Heading1"/>
        <w:rPr>
          <w:rFonts w:cs="Arial"/>
          <w:lang w:bidi="en-US"/>
        </w:rPr>
      </w:pPr>
      <w:bookmarkStart w:id="10" w:name="_Toc146289525"/>
      <w:r w:rsidRPr="0023310B">
        <w:rPr>
          <w:rFonts w:cs="Arial"/>
          <w:lang w:bidi="en-US"/>
        </w:rPr>
        <w:t xml:space="preserve">Section </w:t>
      </w:r>
      <w:r w:rsidR="00FD522D">
        <w:rPr>
          <w:rFonts w:cs="Arial"/>
          <w:lang w:bidi="en-US"/>
        </w:rPr>
        <w:t>6</w:t>
      </w:r>
      <w:r w:rsidRPr="0023310B">
        <w:rPr>
          <w:rFonts w:cs="Arial"/>
          <w:lang w:bidi="en-US"/>
        </w:rPr>
        <w:t xml:space="preserve">: Useful </w:t>
      </w:r>
      <w:r w:rsidR="00661F84">
        <w:rPr>
          <w:rFonts w:cs="Arial"/>
          <w:lang w:bidi="en-US"/>
        </w:rPr>
        <w:t>I</w:t>
      </w:r>
      <w:r w:rsidRPr="0023310B">
        <w:rPr>
          <w:rFonts w:cs="Arial"/>
          <w:lang w:bidi="en-US"/>
        </w:rPr>
        <w:t>nformation</w:t>
      </w:r>
      <w:bookmarkEnd w:id="10"/>
    </w:p>
    <w:p w14:paraId="55F785B6" w14:textId="5A84FB4D" w:rsidR="00EB32EE" w:rsidRDefault="00272C1C" w:rsidP="00EB32EE">
      <w:pPr>
        <w:rPr>
          <w:rFonts w:ascii="Arial" w:hAnsi="Arial" w:cs="Arial"/>
          <w:lang w:bidi="en-US"/>
        </w:rPr>
      </w:pPr>
      <w:r w:rsidRPr="002B041F">
        <w:rPr>
          <w:rFonts w:ascii="Arial" w:hAnsi="Arial" w:cs="Arial"/>
          <w:lang w:bidi="en-US"/>
        </w:rPr>
        <w:t xml:space="preserve">Training resources: </w:t>
      </w:r>
    </w:p>
    <w:p w14:paraId="671D66B5" w14:textId="7430758D" w:rsidR="00051CAF" w:rsidRPr="00F62583" w:rsidRDefault="00341BE8" w:rsidP="00F62583">
      <w:pPr>
        <w:pStyle w:val="ListParagraph"/>
        <w:numPr>
          <w:ilvl w:val="0"/>
          <w:numId w:val="18"/>
        </w:numPr>
        <w:ind w:left="714" w:hanging="357"/>
        <w:rPr>
          <w:rFonts w:ascii="Arial" w:hAnsi="Arial" w:cs="Arial"/>
          <w:lang w:bidi="en-US"/>
        </w:rPr>
      </w:pPr>
      <w:hyperlink r:id="rId18" w:history="1">
        <w:r w:rsidR="00CE4E39" w:rsidRPr="00F62583">
          <w:rPr>
            <w:rStyle w:val="Hyperlink"/>
            <w:rFonts w:ascii="Arial" w:hAnsi="Arial" w:cs="Arial"/>
            <w:lang w:bidi="en-US"/>
          </w:rPr>
          <w:t>Tree Faller’s Manual</w:t>
        </w:r>
        <w:r w:rsidR="00051CAF" w:rsidRPr="00F62583">
          <w:rPr>
            <w:rStyle w:val="Hyperlink"/>
            <w:rFonts w:ascii="Arial" w:hAnsi="Arial" w:cs="Arial"/>
            <w:lang w:bidi="en-US"/>
          </w:rPr>
          <w:t xml:space="preserve"> </w:t>
        </w:r>
      </w:hyperlink>
      <w:r w:rsidR="00051CAF">
        <w:rPr>
          <w:rFonts w:ascii="Arial" w:hAnsi="Arial" w:cs="Arial"/>
          <w:lang w:bidi="en-US"/>
        </w:rPr>
        <w:t xml:space="preserve">– A </w:t>
      </w:r>
      <w:r w:rsidR="00051CAF" w:rsidRPr="00051CAF">
        <w:rPr>
          <w:rFonts w:ascii="Arial" w:hAnsi="Arial" w:cs="Arial"/>
          <w:lang w:bidi="en-US"/>
        </w:rPr>
        <w:t>handbook for operators who need to fell trees manually using a chainsaw.</w:t>
      </w:r>
    </w:p>
    <w:p w14:paraId="158651D8" w14:textId="31DCFBFB" w:rsidR="00272C1C" w:rsidRPr="00507A9D" w:rsidRDefault="00341BE8" w:rsidP="00507A9D">
      <w:pPr>
        <w:pStyle w:val="ListParagraph"/>
        <w:numPr>
          <w:ilvl w:val="0"/>
          <w:numId w:val="18"/>
        </w:numPr>
        <w:rPr>
          <w:rFonts w:ascii="Arial" w:hAnsi="Arial" w:cs="Arial"/>
          <w:lang w:bidi="en-US"/>
        </w:rPr>
      </w:pPr>
      <w:hyperlink r:id="rId19" w:history="1">
        <w:r w:rsidR="009B58A8" w:rsidRPr="00507A9D">
          <w:rPr>
            <w:rStyle w:val="Hyperlink"/>
            <w:rFonts w:ascii="Arial" w:hAnsi="Arial" w:cs="Arial"/>
            <w:lang w:bidi="en-US"/>
          </w:rPr>
          <w:t>Tree falling safe behavioural observation</w:t>
        </w:r>
      </w:hyperlink>
      <w:r w:rsidR="009B58A8" w:rsidRPr="00507A9D">
        <w:rPr>
          <w:rFonts w:ascii="Arial" w:hAnsi="Arial" w:cs="Arial"/>
          <w:lang w:bidi="en-US"/>
        </w:rPr>
        <w:t xml:space="preserve"> </w:t>
      </w:r>
      <w:r w:rsidR="00F62583">
        <w:rPr>
          <w:rFonts w:ascii="Arial" w:hAnsi="Arial" w:cs="Arial"/>
          <w:lang w:bidi="en-US"/>
        </w:rPr>
        <w:t>–</w:t>
      </w:r>
      <w:r w:rsidR="009B58A8" w:rsidRPr="00507A9D">
        <w:rPr>
          <w:rFonts w:ascii="Arial" w:hAnsi="Arial" w:cs="Arial"/>
          <w:lang w:bidi="en-US"/>
        </w:rPr>
        <w:t xml:space="preserve"> A form to record behavioural observations for tree fellers. </w:t>
      </w:r>
    </w:p>
    <w:p w14:paraId="2716588E" w14:textId="06F792BB" w:rsidR="00C926DE" w:rsidRPr="00507A9D" w:rsidRDefault="00341BE8" w:rsidP="00507A9D">
      <w:pPr>
        <w:pStyle w:val="ListParagraph"/>
        <w:numPr>
          <w:ilvl w:val="0"/>
          <w:numId w:val="18"/>
        </w:numPr>
        <w:rPr>
          <w:rFonts w:ascii="Arial" w:hAnsi="Arial" w:cs="Arial"/>
          <w:lang w:bidi="en-US"/>
        </w:rPr>
      </w:pPr>
      <w:hyperlink r:id="rId20" w:history="1">
        <w:r w:rsidR="00C926DE" w:rsidRPr="00507A9D">
          <w:rPr>
            <w:rStyle w:val="Hyperlink"/>
            <w:rFonts w:ascii="Arial" w:hAnsi="Arial" w:cs="Arial"/>
            <w:lang w:bidi="en-US"/>
          </w:rPr>
          <w:t xml:space="preserve">Professional </w:t>
        </w:r>
        <w:r w:rsidR="00F56595" w:rsidRPr="00507A9D">
          <w:rPr>
            <w:rStyle w:val="Hyperlink"/>
            <w:rFonts w:ascii="Arial" w:hAnsi="Arial" w:cs="Arial"/>
            <w:lang w:bidi="en-US"/>
          </w:rPr>
          <w:t>tree felling competency assessment tool</w:t>
        </w:r>
      </w:hyperlink>
      <w:r w:rsidR="00F56595" w:rsidRPr="00507A9D">
        <w:rPr>
          <w:rFonts w:ascii="Arial" w:hAnsi="Arial" w:cs="Arial"/>
          <w:lang w:bidi="en-US"/>
        </w:rPr>
        <w:t xml:space="preserve">  </w:t>
      </w:r>
      <w:r w:rsidR="00F62583">
        <w:rPr>
          <w:rFonts w:ascii="Arial" w:hAnsi="Arial" w:cs="Arial"/>
          <w:lang w:bidi="en-US"/>
        </w:rPr>
        <w:t>–</w:t>
      </w:r>
      <w:r w:rsidR="00F56595" w:rsidRPr="00507A9D">
        <w:rPr>
          <w:rFonts w:ascii="Arial" w:hAnsi="Arial" w:cs="Arial"/>
          <w:lang w:bidi="en-US"/>
        </w:rPr>
        <w:t xml:space="preserve">  A training and assessment tool for tree fellers</w:t>
      </w:r>
      <w:r w:rsidR="00E24CCE" w:rsidRPr="00507A9D">
        <w:rPr>
          <w:rFonts w:ascii="Arial" w:hAnsi="Arial" w:cs="Arial"/>
          <w:lang w:bidi="en-US"/>
        </w:rPr>
        <w:t>.</w:t>
      </w:r>
    </w:p>
    <w:p w14:paraId="4C26DA8A" w14:textId="7AAE8E80" w:rsidR="001D316D" w:rsidRPr="00507A9D" w:rsidRDefault="00341BE8" w:rsidP="00507A9D">
      <w:pPr>
        <w:pStyle w:val="ListParagraph"/>
        <w:numPr>
          <w:ilvl w:val="0"/>
          <w:numId w:val="18"/>
        </w:numPr>
        <w:rPr>
          <w:rFonts w:ascii="Arial" w:hAnsi="Arial" w:cs="Arial"/>
          <w:lang w:bidi="en-US"/>
        </w:rPr>
      </w:pPr>
      <w:hyperlink r:id="rId21" w:history="1">
        <w:r w:rsidR="001D316D" w:rsidRPr="00507A9D">
          <w:rPr>
            <w:rStyle w:val="Hyperlink"/>
            <w:rFonts w:ascii="Arial" w:hAnsi="Arial" w:cs="Arial"/>
            <w:lang w:bidi="en-US"/>
          </w:rPr>
          <w:t>Tree faller logbook</w:t>
        </w:r>
      </w:hyperlink>
      <w:r w:rsidR="001D316D" w:rsidRPr="00507A9D">
        <w:rPr>
          <w:rFonts w:ascii="Arial" w:hAnsi="Arial" w:cs="Arial"/>
          <w:lang w:bidi="en-US"/>
        </w:rPr>
        <w:t xml:space="preserve"> </w:t>
      </w:r>
      <w:r w:rsidR="00CD281B" w:rsidRPr="00507A9D">
        <w:rPr>
          <w:rFonts w:ascii="Arial" w:hAnsi="Arial" w:cs="Arial"/>
          <w:lang w:bidi="en-US"/>
        </w:rPr>
        <w:t>–</w:t>
      </w:r>
      <w:r w:rsidR="001D316D" w:rsidRPr="00507A9D">
        <w:rPr>
          <w:rFonts w:ascii="Arial" w:hAnsi="Arial" w:cs="Arial"/>
          <w:lang w:bidi="en-US"/>
        </w:rPr>
        <w:t xml:space="preserve"> </w:t>
      </w:r>
      <w:r w:rsidR="00CD281B" w:rsidRPr="00507A9D">
        <w:rPr>
          <w:rFonts w:ascii="Arial" w:hAnsi="Arial" w:cs="Arial"/>
          <w:lang w:bidi="en-US"/>
        </w:rPr>
        <w:t>A logbook to track the time spent manually felling trees</w:t>
      </w:r>
    </w:p>
    <w:p w14:paraId="6233AC41" w14:textId="330D735C" w:rsidR="00044FB7" w:rsidRPr="00507A9D" w:rsidRDefault="00341BE8" w:rsidP="00507A9D">
      <w:pPr>
        <w:pStyle w:val="ListParagraph"/>
        <w:numPr>
          <w:ilvl w:val="0"/>
          <w:numId w:val="18"/>
        </w:numPr>
        <w:rPr>
          <w:rFonts w:ascii="Arial" w:hAnsi="Arial" w:cs="Arial"/>
          <w:lang w:bidi="en-US"/>
        </w:rPr>
      </w:pPr>
      <w:hyperlink r:id="rId22" w:history="1">
        <w:r w:rsidR="00044FB7" w:rsidRPr="00507A9D">
          <w:rPr>
            <w:rStyle w:val="Hyperlink"/>
            <w:rFonts w:ascii="Arial" w:hAnsi="Arial" w:cs="Arial"/>
            <w:lang w:bidi="en-US"/>
          </w:rPr>
          <w:t xml:space="preserve">Tree felling </w:t>
        </w:r>
        <w:r w:rsidR="00E952BC" w:rsidRPr="00507A9D">
          <w:rPr>
            <w:rStyle w:val="Hyperlink"/>
            <w:rFonts w:ascii="Arial" w:hAnsi="Arial" w:cs="Arial"/>
            <w:lang w:bidi="en-US"/>
          </w:rPr>
          <w:t>best practice guide</w:t>
        </w:r>
      </w:hyperlink>
      <w:r w:rsidR="00E952BC" w:rsidRPr="00507A9D">
        <w:rPr>
          <w:rFonts w:ascii="Arial" w:hAnsi="Arial" w:cs="Arial"/>
          <w:lang w:bidi="en-US"/>
        </w:rPr>
        <w:t xml:space="preserve"> </w:t>
      </w:r>
      <w:r w:rsidR="00F62583">
        <w:rPr>
          <w:rFonts w:ascii="Arial" w:hAnsi="Arial" w:cs="Arial"/>
          <w:lang w:bidi="en-US"/>
        </w:rPr>
        <w:t>–</w:t>
      </w:r>
      <w:r w:rsidR="00E952BC" w:rsidRPr="00507A9D">
        <w:rPr>
          <w:rFonts w:ascii="Arial" w:hAnsi="Arial" w:cs="Arial"/>
          <w:lang w:bidi="en-US"/>
        </w:rPr>
        <w:t xml:space="preserve"> </w:t>
      </w:r>
      <w:r w:rsidR="002B041F" w:rsidRPr="00507A9D">
        <w:rPr>
          <w:rFonts w:ascii="Arial" w:hAnsi="Arial" w:cs="Arial"/>
          <w:lang w:bidi="en-US"/>
        </w:rPr>
        <w:t>B</w:t>
      </w:r>
      <w:r w:rsidR="00E952BC" w:rsidRPr="00507A9D">
        <w:rPr>
          <w:rFonts w:ascii="Arial" w:hAnsi="Arial" w:cs="Arial"/>
          <w:lang w:bidi="en-US"/>
        </w:rPr>
        <w:t xml:space="preserve">est practice </w:t>
      </w:r>
      <w:r w:rsidR="002B041F" w:rsidRPr="00507A9D">
        <w:rPr>
          <w:rFonts w:ascii="Arial" w:hAnsi="Arial" w:cs="Arial"/>
          <w:lang w:bidi="en-US"/>
        </w:rPr>
        <w:t>guidelines for tree-felling</w:t>
      </w:r>
    </w:p>
    <w:p w14:paraId="7A977FB8" w14:textId="3AF61416" w:rsidR="00507A9D" w:rsidRPr="00507A9D" w:rsidRDefault="00341BE8" w:rsidP="00507A9D">
      <w:pPr>
        <w:pStyle w:val="ListParagraph"/>
        <w:numPr>
          <w:ilvl w:val="0"/>
          <w:numId w:val="18"/>
        </w:numPr>
        <w:rPr>
          <w:rFonts w:ascii="Arial" w:hAnsi="Arial" w:cs="Arial"/>
          <w:lang w:bidi="en-US"/>
        </w:rPr>
      </w:pPr>
      <w:hyperlink r:id="rId23" w:anchor=".item__tree-falling" w:history="1">
        <w:r w:rsidR="00507A9D" w:rsidRPr="00507A9D">
          <w:rPr>
            <w:rStyle w:val="Hyperlink"/>
            <w:rFonts w:ascii="Arial" w:hAnsi="Arial" w:cs="Arial"/>
            <w:lang w:bidi="en-US"/>
          </w:rPr>
          <w:t>Other resources</w:t>
        </w:r>
      </w:hyperlink>
    </w:p>
    <w:p w14:paraId="634D159B" w14:textId="77777777" w:rsidR="00C30A18" w:rsidRDefault="00007221" w:rsidP="00C30A18">
      <w:pPr>
        <w:rPr>
          <w:rFonts w:ascii="Arial" w:eastAsia="Times New Roman" w:hAnsi="Arial" w:cs="Arial"/>
        </w:rPr>
      </w:pPr>
      <w:r>
        <w:rPr>
          <w:rFonts w:ascii="Arial" w:eastAsia="Times New Roman" w:hAnsi="Arial" w:cs="Arial"/>
        </w:rPr>
        <w:t xml:space="preserve">Additional skills that </w:t>
      </w:r>
      <w:r w:rsidR="006A6A77">
        <w:rPr>
          <w:rFonts w:ascii="Arial" w:eastAsia="Times New Roman" w:hAnsi="Arial" w:cs="Arial"/>
        </w:rPr>
        <w:t xml:space="preserve">may be necessary </w:t>
      </w:r>
      <w:r w:rsidR="00133938">
        <w:rPr>
          <w:rFonts w:ascii="Arial" w:eastAsia="Times New Roman" w:hAnsi="Arial" w:cs="Arial"/>
        </w:rPr>
        <w:t>for</w:t>
      </w:r>
      <w:r w:rsidR="00D6735F">
        <w:rPr>
          <w:rFonts w:ascii="Arial" w:eastAsia="Times New Roman" w:hAnsi="Arial" w:cs="Arial"/>
        </w:rPr>
        <w:t xml:space="preserve"> </w:t>
      </w:r>
      <w:r w:rsidR="00634232">
        <w:rPr>
          <w:rFonts w:ascii="Arial" w:eastAsia="Times New Roman" w:hAnsi="Arial" w:cs="Arial"/>
        </w:rPr>
        <w:t xml:space="preserve">specific </w:t>
      </w:r>
      <w:r w:rsidR="00133938">
        <w:rPr>
          <w:rFonts w:ascii="Arial" w:eastAsia="Times New Roman" w:hAnsi="Arial" w:cs="Arial"/>
        </w:rPr>
        <w:t xml:space="preserve">tasks or </w:t>
      </w:r>
      <w:r w:rsidR="00F71E8A">
        <w:rPr>
          <w:rFonts w:ascii="Arial" w:eastAsia="Times New Roman" w:hAnsi="Arial" w:cs="Arial"/>
        </w:rPr>
        <w:t>workplaces</w:t>
      </w:r>
      <w:r w:rsidR="00C30A18">
        <w:rPr>
          <w:rFonts w:ascii="Arial" w:eastAsia="Times New Roman" w:hAnsi="Arial" w:cs="Arial"/>
        </w:rPr>
        <w:t xml:space="preserve">: </w:t>
      </w:r>
      <w:r w:rsidR="006A6A77" w:rsidRPr="006A6A77">
        <w:rPr>
          <w:rFonts w:ascii="Arial" w:eastAsia="Times New Roman" w:hAnsi="Arial" w:cs="Arial"/>
        </w:rPr>
        <w:t xml:space="preserve"> </w:t>
      </w:r>
    </w:p>
    <w:p w14:paraId="09FAEEC1" w14:textId="7F7F9708" w:rsidR="00D55619" w:rsidRPr="00B46586" w:rsidRDefault="00341BE8" w:rsidP="00B46586">
      <w:pPr>
        <w:pStyle w:val="ListParagraph"/>
        <w:numPr>
          <w:ilvl w:val="0"/>
          <w:numId w:val="18"/>
        </w:numPr>
        <w:ind w:left="714" w:hanging="357"/>
        <w:rPr>
          <w:rStyle w:val="Hyperlink"/>
          <w:lang w:bidi="en-US"/>
        </w:rPr>
      </w:pPr>
      <w:hyperlink r:id="rId24" w:history="1">
        <w:r w:rsidR="00D55619" w:rsidRPr="00423688">
          <w:rPr>
            <w:rStyle w:val="Hyperlink"/>
            <w:rFonts w:ascii="Arial" w:hAnsi="Arial" w:cs="Arial"/>
            <w:lang w:bidi="en-US"/>
          </w:rPr>
          <w:t>FWPCOT3317 Use chainsaw within a tree</w:t>
        </w:r>
      </w:hyperlink>
    </w:p>
    <w:p w14:paraId="6925C5A7" w14:textId="70697C91" w:rsidR="00D55619" w:rsidRPr="00EB32EE" w:rsidRDefault="00341BE8" w:rsidP="005F2F98">
      <w:pPr>
        <w:pStyle w:val="ListParagraph"/>
        <w:numPr>
          <w:ilvl w:val="0"/>
          <w:numId w:val="18"/>
        </w:numPr>
        <w:ind w:left="714" w:hanging="357"/>
        <w:rPr>
          <w:lang w:bidi="en-US"/>
        </w:rPr>
      </w:pPr>
      <w:hyperlink r:id="rId25" w:history="1">
        <w:r w:rsidR="005F2F98" w:rsidRPr="00B46586">
          <w:rPr>
            <w:rStyle w:val="Hyperlink"/>
            <w:rFonts w:ascii="Arial" w:hAnsi="Arial" w:cs="Arial"/>
            <w:lang w:bidi="en-US"/>
          </w:rPr>
          <w:t>FWPHAR3235 Conduct mechanically assisted tree falling operations</w:t>
        </w:r>
      </w:hyperlink>
    </w:p>
    <w:sectPr w:rsidR="00D55619" w:rsidRPr="00EB32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1AF92" w14:textId="77777777" w:rsidR="00305508" w:rsidRDefault="00305508" w:rsidP="00D072CE">
      <w:pPr>
        <w:spacing w:after="0" w:line="240" w:lineRule="auto"/>
      </w:pPr>
      <w:r>
        <w:separator/>
      </w:r>
    </w:p>
  </w:endnote>
  <w:endnote w:type="continuationSeparator" w:id="0">
    <w:p w14:paraId="6E799F60" w14:textId="77777777" w:rsidR="00305508" w:rsidRDefault="00305508" w:rsidP="00D0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237D" w14:textId="77777777" w:rsidR="001319EC" w:rsidRDefault="00131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404420"/>
      <w:docPartObj>
        <w:docPartGallery w:val="Page Numbers (Bottom of Page)"/>
        <w:docPartUnique/>
      </w:docPartObj>
    </w:sdtPr>
    <w:sdtEndPr>
      <w:rPr>
        <w:noProof/>
      </w:rPr>
    </w:sdtEndPr>
    <w:sdtContent>
      <w:p w14:paraId="42553AF5" w14:textId="27BE73C7" w:rsidR="00D072CE" w:rsidRDefault="00D072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F8C2FB" w14:textId="77777777" w:rsidR="00D072CE" w:rsidRDefault="00D07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9D50" w14:textId="77777777" w:rsidR="001319EC" w:rsidRDefault="00131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9592" w14:textId="77777777" w:rsidR="00305508" w:rsidRDefault="00305508" w:rsidP="00D072CE">
      <w:pPr>
        <w:spacing w:after="0" w:line="240" w:lineRule="auto"/>
      </w:pPr>
      <w:r>
        <w:separator/>
      </w:r>
    </w:p>
  </w:footnote>
  <w:footnote w:type="continuationSeparator" w:id="0">
    <w:p w14:paraId="72E8EDEF" w14:textId="77777777" w:rsidR="00305508" w:rsidRDefault="00305508" w:rsidP="00D07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D972" w14:textId="77777777" w:rsidR="001319EC" w:rsidRDefault="00131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05599"/>
      <w:docPartObj>
        <w:docPartGallery w:val="Watermarks"/>
        <w:docPartUnique/>
      </w:docPartObj>
    </w:sdtPr>
    <w:sdtEndPr/>
    <w:sdtContent>
      <w:p w14:paraId="76493C8F" w14:textId="15F20AF8" w:rsidR="001319EC" w:rsidRDefault="00341BE8">
        <w:pPr>
          <w:pStyle w:val="Header"/>
        </w:pPr>
        <w:r>
          <w:rPr>
            <w:noProof/>
          </w:rPr>
          <w:pict w14:anchorId="17B1D1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4213" w14:textId="77777777" w:rsidR="001319EC" w:rsidRDefault="00131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70AC9"/>
    <w:multiLevelType w:val="hybridMultilevel"/>
    <w:tmpl w:val="D4C2A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616431"/>
    <w:multiLevelType w:val="hybridMultilevel"/>
    <w:tmpl w:val="D884E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9C4BA7"/>
    <w:multiLevelType w:val="hybridMultilevel"/>
    <w:tmpl w:val="F42AB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DF3785"/>
    <w:multiLevelType w:val="hybridMultilevel"/>
    <w:tmpl w:val="4B6CC238"/>
    <w:lvl w:ilvl="0" w:tplc="7200F2A8">
      <w:numFmt w:val="bullet"/>
      <w:lvlText w:val=""/>
      <w:lvlJc w:val="left"/>
      <w:pPr>
        <w:ind w:left="560" w:hanging="360"/>
      </w:pPr>
      <w:rPr>
        <w:rFonts w:ascii="Symbol" w:eastAsia="Symbol" w:hAnsi="Symbol" w:cs="Symbol" w:hint="default"/>
        <w:w w:val="100"/>
        <w:sz w:val="22"/>
        <w:szCs w:val="22"/>
        <w:lang w:val="en-US" w:eastAsia="en-US" w:bidi="en-US"/>
      </w:rPr>
    </w:lvl>
    <w:lvl w:ilvl="1" w:tplc="A080EF9C">
      <w:numFmt w:val="bullet"/>
      <w:lvlText w:val=""/>
      <w:lvlJc w:val="left"/>
      <w:pPr>
        <w:ind w:left="920" w:hanging="360"/>
      </w:pPr>
      <w:rPr>
        <w:rFonts w:hint="default"/>
        <w:w w:val="100"/>
        <w:lang w:val="en-US" w:eastAsia="en-US" w:bidi="en-US"/>
      </w:rPr>
    </w:lvl>
    <w:lvl w:ilvl="2" w:tplc="B54EF0C2">
      <w:numFmt w:val="bullet"/>
      <w:lvlText w:val=""/>
      <w:lvlJc w:val="left"/>
      <w:pPr>
        <w:ind w:left="908" w:hanging="257"/>
      </w:pPr>
      <w:rPr>
        <w:rFonts w:ascii="Wingdings" w:eastAsia="Wingdings" w:hAnsi="Wingdings" w:cs="Wingdings" w:hint="default"/>
        <w:w w:val="100"/>
        <w:sz w:val="22"/>
        <w:szCs w:val="22"/>
        <w:lang w:val="en-US" w:eastAsia="en-US" w:bidi="en-US"/>
      </w:rPr>
    </w:lvl>
    <w:lvl w:ilvl="3" w:tplc="F8661F0C">
      <w:numFmt w:val="bullet"/>
      <w:lvlText w:val="o"/>
      <w:lvlJc w:val="left"/>
      <w:pPr>
        <w:ind w:left="1280" w:hanging="360"/>
      </w:pPr>
      <w:rPr>
        <w:rFonts w:ascii="Courier New" w:eastAsia="Courier New" w:hAnsi="Courier New" w:cs="Courier New" w:hint="default"/>
        <w:w w:val="100"/>
        <w:sz w:val="22"/>
        <w:szCs w:val="22"/>
        <w:lang w:val="en-US" w:eastAsia="en-US" w:bidi="en-US"/>
      </w:rPr>
    </w:lvl>
    <w:lvl w:ilvl="4" w:tplc="790636EC">
      <w:numFmt w:val="bullet"/>
      <w:lvlText w:val="•"/>
      <w:lvlJc w:val="left"/>
      <w:pPr>
        <w:ind w:left="2569" w:hanging="360"/>
      </w:pPr>
      <w:rPr>
        <w:rFonts w:hint="default"/>
        <w:lang w:val="en-US" w:eastAsia="en-US" w:bidi="en-US"/>
      </w:rPr>
    </w:lvl>
    <w:lvl w:ilvl="5" w:tplc="674E8656">
      <w:numFmt w:val="bullet"/>
      <w:lvlText w:val="•"/>
      <w:lvlJc w:val="left"/>
      <w:pPr>
        <w:ind w:left="3858" w:hanging="360"/>
      </w:pPr>
      <w:rPr>
        <w:rFonts w:hint="default"/>
        <w:lang w:val="en-US" w:eastAsia="en-US" w:bidi="en-US"/>
      </w:rPr>
    </w:lvl>
    <w:lvl w:ilvl="6" w:tplc="1110D1C0">
      <w:numFmt w:val="bullet"/>
      <w:lvlText w:val="•"/>
      <w:lvlJc w:val="left"/>
      <w:pPr>
        <w:ind w:left="5148" w:hanging="360"/>
      </w:pPr>
      <w:rPr>
        <w:rFonts w:hint="default"/>
        <w:lang w:val="en-US" w:eastAsia="en-US" w:bidi="en-US"/>
      </w:rPr>
    </w:lvl>
    <w:lvl w:ilvl="7" w:tplc="2F9A86E6">
      <w:numFmt w:val="bullet"/>
      <w:lvlText w:val="•"/>
      <w:lvlJc w:val="left"/>
      <w:pPr>
        <w:ind w:left="6437" w:hanging="360"/>
      </w:pPr>
      <w:rPr>
        <w:rFonts w:hint="default"/>
        <w:lang w:val="en-US" w:eastAsia="en-US" w:bidi="en-US"/>
      </w:rPr>
    </w:lvl>
    <w:lvl w:ilvl="8" w:tplc="999EE6BC">
      <w:numFmt w:val="bullet"/>
      <w:lvlText w:val="•"/>
      <w:lvlJc w:val="left"/>
      <w:pPr>
        <w:ind w:left="7727" w:hanging="360"/>
      </w:pPr>
      <w:rPr>
        <w:rFonts w:hint="default"/>
        <w:lang w:val="en-US" w:eastAsia="en-US" w:bidi="en-US"/>
      </w:rPr>
    </w:lvl>
  </w:abstractNum>
  <w:abstractNum w:abstractNumId="4" w15:restartNumberingAfterBreak="0">
    <w:nsid w:val="28073FFB"/>
    <w:multiLevelType w:val="multilevel"/>
    <w:tmpl w:val="A7B6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FC4632"/>
    <w:multiLevelType w:val="multilevel"/>
    <w:tmpl w:val="7392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9E4828"/>
    <w:multiLevelType w:val="multilevel"/>
    <w:tmpl w:val="B7F6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007ABE"/>
    <w:multiLevelType w:val="multilevel"/>
    <w:tmpl w:val="3330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6426B2"/>
    <w:multiLevelType w:val="hybridMultilevel"/>
    <w:tmpl w:val="47DE6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363CC9"/>
    <w:multiLevelType w:val="hybridMultilevel"/>
    <w:tmpl w:val="576E8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4D1B0F"/>
    <w:multiLevelType w:val="multilevel"/>
    <w:tmpl w:val="897A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C6754C"/>
    <w:multiLevelType w:val="hybridMultilevel"/>
    <w:tmpl w:val="56EC06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CE3847"/>
    <w:multiLevelType w:val="hybridMultilevel"/>
    <w:tmpl w:val="611CC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E93717"/>
    <w:multiLevelType w:val="multilevel"/>
    <w:tmpl w:val="4AA4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2840B1"/>
    <w:multiLevelType w:val="multilevel"/>
    <w:tmpl w:val="2CB0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CA40E0"/>
    <w:multiLevelType w:val="multilevel"/>
    <w:tmpl w:val="2ED2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C432D2"/>
    <w:multiLevelType w:val="hybridMultilevel"/>
    <w:tmpl w:val="CD92E3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D254EF1"/>
    <w:multiLevelType w:val="multilevel"/>
    <w:tmpl w:val="5712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9602215">
    <w:abstractNumId w:val="3"/>
  </w:num>
  <w:num w:numId="2" w16cid:durableId="1948151395">
    <w:abstractNumId w:val="6"/>
  </w:num>
  <w:num w:numId="3" w16cid:durableId="1434353235">
    <w:abstractNumId w:val="10"/>
  </w:num>
  <w:num w:numId="4" w16cid:durableId="1940797390">
    <w:abstractNumId w:val="15"/>
  </w:num>
  <w:num w:numId="5" w16cid:durableId="282542308">
    <w:abstractNumId w:val="14"/>
  </w:num>
  <w:num w:numId="6" w16cid:durableId="86313580">
    <w:abstractNumId w:val="13"/>
  </w:num>
  <w:num w:numId="7" w16cid:durableId="21783814">
    <w:abstractNumId w:val="17"/>
  </w:num>
  <w:num w:numId="8" w16cid:durableId="1503668035">
    <w:abstractNumId w:val="16"/>
  </w:num>
  <w:num w:numId="9" w16cid:durableId="1199078576">
    <w:abstractNumId w:val="7"/>
  </w:num>
  <w:num w:numId="10" w16cid:durableId="326326109">
    <w:abstractNumId w:val="12"/>
  </w:num>
  <w:num w:numId="11" w16cid:durableId="1493176465">
    <w:abstractNumId w:val="8"/>
  </w:num>
  <w:num w:numId="12" w16cid:durableId="304816596">
    <w:abstractNumId w:val="5"/>
  </w:num>
  <w:num w:numId="13" w16cid:durableId="184755270">
    <w:abstractNumId w:val="4"/>
  </w:num>
  <w:num w:numId="14" w16cid:durableId="158037881">
    <w:abstractNumId w:val="1"/>
  </w:num>
  <w:num w:numId="15" w16cid:durableId="1095631897">
    <w:abstractNumId w:val="11"/>
  </w:num>
  <w:num w:numId="16" w16cid:durableId="140121783">
    <w:abstractNumId w:val="2"/>
  </w:num>
  <w:num w:numId="17" w16cid:durableId="1400205961">
    <w:abstractNumId w:val="9"/>
  </w:num>
  <w:num w:numId="18" w16cid:durableId="1488013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0NDIyNzK3MLGwNDRU0lEKTi0uzszPAykwNKwFAFvpOxEtAAAA"/>
  </w:docVars>
  <w:rsids>
    <w:rsidRoot w:val="004159C0"/>
    <w:rsid w:val="00002F47"/>
    <w:rsid w:val="00003638"/>
    <w:rsid w:val="00007192"/>
    <w:rsid w:val="00007221"/>
    <w:rsid w:val="00012453"/>
    <w:rsid w:val="00020265"/>
    <w:rsid w:val="000203E8"/>
    <w:rsid w:val="000308AD"/>
    <w:rsid w:val="000308E7"/>
    <w:rsid w:val="00033073"/>
    <w:rsid w:val="0004320C"/>
    <w:rsid w:val="000442FE"/>
    <w:rsid w:val="00044FB7"/>
    <w:rsid w:val="00047C9E"/>
    <w:rsid w:val="00050D70"/>
    <w:rsid w:val="00051CAF"/>
    <w:rsid w:val="0005363E"/>
    <w:rsid w:val="0006021C"/>
    <w:rsid w:val="000621B3"/>
    <w:rsid w:val="00062E86"/>
    <w:rsid w:val="000637D6"/>
    <w:rsid w:val="00063B52"/>
    <w:rsid w:val="0007234F"/>
    <w:rsid w:val="0007594C"/>
    <w:rsid w:val="000828D8"/>
    <w:rsid w:val="000A28B9"/>
    <w:rsid w:val="000B7038"/>
    <w:rsid w:val="000C36F8"/>
    <w:rsid w:val="000C623E"/>
    <w:rsid w:val="000C641E"/>
    <w:rsid w:val="000C6C25"/>
    <w:rsid w:val="00104637"/>
    <w:rsid w:val="0011579D"/>
    <w:rsid w:val="0012639A"/>
    <w:rsid w:val="001319EC"/>
    <w:rsid w:val="00133938"/>
    <w:rsid w:val="00135FCC"/>
    <w:rsid w:val="00144307"/>
    <w:rsid w:val="00145973"/>
    <w:rsid w:val="00145BD5"/>
    <w:rsid w:val="0015661E"/>
    <w:rsid w:val="00166729"/>
    <w:rsid w:val="00182A32"/>
    <w:rsid w:val="00182E20"/>
    <w:rsid w:val="001A25D6"/>
    <w:rsid w:val="001A7852"/>
    <w:rsid w:val="001B18E2"/>
    <w:rsid w:val="001B67EE"/>
    <w:rsid w:val="001C6C3E"/>
    <w:rsid w:val="001D316D"/>
    <w:rsid w:val="001D79C5"/>
    <w:rsid w:val="001E12DF"/>
    <w:rsid w:val="001E38E8"/>
    <w:rsid w:val="001F3540"/>
    <w:rsid w:val="001F4378"/>
    <w:rsid w:val="001F4454"/>
    <w:rsid w:val="00200672"/>
    <w:rsid w:val="0023310B"/>
    <w:rsid w:val="00252508"/>
    <w:rsid w:val="00252E93"/>
    <w:rsid w:val="002623D0"/>
    <w:rsid w:val="002706DC"/>
    <w:rsid w:val="00272C1C"/>
    <w:rsid w:val="00272C3D"/>
    <w:rsid w:val="002731D7"/>
    <w:rsid w:val="0028226F"/>
    <w:rsid w:val="00285174"/>
    <w:rsid w:val="00296BF3"/>
    <w:rsid w:val="002A18DD"/>
    <w:rsid w:val="002B041F"/>
    <w:rsid w:val="002C413F"/>
    <w:rsid w:val="002D148F"/>
    <w:rsid w:val="002D7140"/>
    <w:rsid w:val="002E22DA"/>
    <w:rsid w:val="002E3E37"/>
    <w:rsid w:val="0030351C"/>
    <w:rsid w:val="00305508"/>
    <w:rsid w:val="003127AC"/>
    <w:rsid w:val="003300B1"/>
    <w:rsid w:val="00341BE8"/>
    <w:rsid w:val="003420F3"/>
    <w:rsid w:val="0034531A"/>
    <w:rsid w:val="00347164"/>
    <w:rsid w:val="00354A04"/>
    <w:rsid w:val="0036050F"/>
    <w:rsid w:val="00363E0A"/>
    <w:rsid w:val="003641D4"/>
    <w:rsid w:val="00373187"/>
    <w:rsid w:val="003738D3"/>
    <w:rsid w:val="00380C7A"/>
    <w:rsid w:val="00385A93"/>
    <w:rsid w:val="00393078"/>
    <w:rsid w:val="003B0EEB"/>
    <w:rsid w:val="003C10FE"/>
    <w:rsid w:val="003C687E"/>
    <w:rsid w:val="003D5A6F"/>
    <w:rsid w:val="003D72B7"/>
    <w:rsid w:val="003E411F"/>
    <w:rsid w:val="003F4929"/>
    <w:rsid w:val="004141F3"/>
    <w:rsid w:val="00415528"/>
    <w:rsid w:val="004159C0"/>
    <w:rsid w:val="00417CDC"/>
    <w:rsid w:val="00423688"/>
    <w:rsid w:val="004359AF"/>
    <w:rsid w:val="0044717A"/>
    <w:rsid w:val="00455F09"/>
    <w:rsid w:val="00462E39"/>
    <w:rsid w:val="00467C76"/>
    <w:rsid w:val="0048186E"/>
    <w:rsid w:val="004827FC"/>
    <w:rsid w:val="004A3FAF"/>
    <w:rsid w:val="004B6473"/>
    <w:rsid w:val="004C1C81"/>
    <w:rsid w:val="004D2226"/>
    <w:rsid w:val="004F0D3C"/>
    <w:rsid w:val="004F6868"/>
    <w:rsid w:val="00507A9D"/>
    <w:rsid w:val="00510741"/>
    <w:rsid w:val="00532D29"/>
    <w:rsid w:val="00540441"/>
    <w:rsid w:val="005426E6"/>
    <w:rsid w:val="00555A25"/>
    <w:rsid w:val="0056145E"/>
    <w:rsid w:val="00565FCD"/>
    <w:rsid w:val="005708DD"/>
    <w:rsid w:val="0057514A"/>
    <w:rsid w:val="0057600B"/>
    <w:rsid w:val="00581906"/>
    <w:rsid w:val="00581FA8"/>
    <w:rsid w:val="00586C4E"/>
    <w:rsid w:val="00587253"/>
    <w:rsid w:val="0059268D"/>
    <w:rsid w:val="005A0B76"/>
    <w:rsid w:val="005A4C4E"/>
    <w:rsid w:val="005B0E5D"/>
    <w:rsid w:val="005B1ED1"/>
    <w:rsid w:val="005C183F"/>
    <w:rsid w:val="005C1D10"/>
    <w:rsid w:val="005C5E7F"/>
    <w:rsid w:val="005C6406"/>
    <w:rsid w:val="005D132F"/>
    <w:rsid w:val="005E67A4"/>
    <w:rsid w:val="005F2F98"/>
    <w:rsid w:val="00610EEB"/>
    <w:rsid w:val="00624BA8"/>
    <w:rsid w:val="00634060"/>
    <w:rsid w:val="00634232"/>
    <w:rsid w:val="00634D2D"/>
    <w:rsid w:val="00661F84"/>
    <w:rsid w:val="00672AF3"/>
    <w:rsid w:val="00690EF9"/>
    <w:rsid w:val="006A3C1C"/>
    <w:rsid w:val="006A6A77"/>
    <w:rsid w:val="006B7CCC"/>
    <w:rsid w:val="006C6A56"/>
    <w:rsid w:val="006C7F8A"/>
    <w:rsid w:val="006D19F5"/>
    <w:rsid w:val="006D6FB1"/>
    <w:rsid w:val="006E1288"/>
    <w:rsid w:val="006E6D06"/>
    <w:rsid w:val="00700320"/>
    <w:rsid w:val="00704110"/>
    <w:rsid w:val="007062EF"/>
    <w:rsid w:val="007073FB"/>
    <w:rsid w:val="00712FD4"/>
    <w:rsid w:val="00722CCE"/>
    <w:rsid w:val="00725F66"/>
    <w:rsid w:val="00737936"/>
    <w:rsid w:val="0074319F"/>
    <w:rsid w:val="00747219"/>
    <w:rsid w:val="0075332D"/>
    <w:rsid w:val="0076582B"/>
    <w:rsid w:val="0076776D"/>
    <w:rsid w:val="00772FE1"/>
    <w:rsid w:val="00775C2E"/>
    <w:rsid w:val="0079386C"/>
    <w:rsid w:val="00796D65"/>
    <w:rsid w:val="007C27EA"/>
    <w:rsid w:val="007D246F"/>
    <w:rsid w:val="007E56C9"/>
    <w:rsid w:val="007E6F8E"/>
    <w:rsid w:val="008049BE"/>
    <w:rsid w:val="0081134C"/>
    <w:rsid w:val="008128DE"/>
    <w:rsid w:val="00821631"/>
    <w:rsid w:val="00822925"/>
    <w:rsid w:val="00824C51"/>
    <w:rsid w:val="00830ED0"/>
    <w:rsid w:val="00833237"/>
    <w:rsid w:val="00847763"/>
    <w:rsid w:val="00851B9B"/>
    <w:rsid w:val="00851DAF"/>
    <w:rsid w:val="008638B1"/>
    <w:rsid w:val="008826F5"/>
    <w:rsid w:val="00883201"/>
    <w:rsid w:val="00893ACE"/>
    <w:rsid w:val="008A1681"/>
    <w:rsid w:val="008B2418"/>
    <w:rsid w:val="008B28CA"/>
    <w:rsid w:val="008B3641"/>
    <w:rsid w:val="008C3284"/>
    <w:rsid w:val="008C65C4"/>
    <w:rsid w:val="008D0C77"/>
    <w:rsid w:val="008D57A8"/>
    <w:rsid w:val="008E2B24"/>
    <w:rsid w:val="00900C42"/>
    <w:rsid w:val="00910C7D"/>
    <w:rsid w:val="00923512"/>
    <w:rsid w:val="00936D7E"/>
    <w:rsid w:val="00960F43"/>
    <w:rsid w:val="009723CF"/>
    <w:rsid w:val="009767AE"/>
    <w:rsid w:val="00984E22"/>
    <w:rsid w:val="009B0892"/>
    <w:rsid w:val="009B3492"/>
    <w:rsid w:val="009B58A8"/>
    <w:rsid w:val="009D2804"/>
    <w:rsid w:val="009E7E15"/>
    <w:rsid w:val="009F72F4"/>
    <w:rsid w:val="00A02BDE"/>
    <w:rsid w:val="00A036CD"/>
    <w:rsid w:val="00A04C42"/>
    <w:rsid w:val="00A0676C"/>
    <w:rsid w:val="00A21F76"/>
    <w:rsid w:val="00A26371"/>
    <w:rsid w:val="00A41044"/>
    <w:rsid w:val="00A4308C"/>
    <w:rsid w:val="00A43C7A"/>
    <w:rsid w:val="00A52128"/>
    <w:rsid w:val="00A55F5C"/>
    <w:rsid w:val="00A575CD"/>
    <w:rsid w:val="00A832E6"/>
    <w:rsid w:val="00A95790"/>
    <w:rsid w:val="00AA3770"/>
    <w:rsid w:val="00AA75E0"/>
    <w:rsid w:val="00AD3C51"/>
    <w:rsid w:val="00AD4871"/>
    <w:rsid w:val="00AE1082"/>
    <w:rsid w:val="00AE1197"/>
    <w:rsid w:val="00AF2D36"/>
    <w:rsid w:val="00AF3E6F"/>
    <w:rsid w:val="00AF4AB0"/>
    <w:rsid w:val="00B23348"/>
    <w:rsid w:val="00B2762B"/>
    <w:rsid w:val="00B31446"/>
    <w:rsid w:val="00B407BF"/>
    <w:rsid w:val="00B41DC0"/>
    <w:rsid w:val="00B43656"/>
    <w:rsid w:val="00B46586"/>
    <w:rsid w:val="00B46EC0"/>
    <w:rsid w:val="00B5650A"/>
    <w:rsid w:val="00B6050A"/>
    <w:rsid w:val="00B74094"/>
    <w:rsid w:val="00B769A7"/>
    <w:rsid w:val="00B82EAB"/>
    <w:rsid w:val="00B923D1"/>
    <w:rsid w:val="00BA29C7"/>
    <w:rsid w:val="00BA3FAB"/>
    <w:rsid w:val="00BB5F73"/>
    <w:rsid w:val="00BD084B"/>
    <w:rsid w:val="00BD0959"/>
    <w:rsid w:val="00BD6C08"/>
    <w:rsid w:val="00BE1184"/>
    <w:rsid w:val="00BE7B44"/>
    <w:rsid w:val="00BF1C71"/>
    <w:rsid w:val="00BF46CC"/>
    <w:rsid w:val="00C01695"/>
    <w:rsid w:val="00C04D7F"/>
    <w:rsid w:val="00C051DF"/>
    <w:rsid w:val="00C16EC2"/>
    <w:rsid w:val="00C17209"/>
    <w:rsid w:val="00C25A4D"/>
    <w:rsid w:val="00C2671A"/>
    <w:rsid w:val="00C26A25"/>
    <w:rsid w:val="00C30A18"/>
    <w:rsid w:val="00C366EB"/>
    <w:rsid w:val="00C36CFD"/>
    <w:rsid w:val="00C605FC"/>
    <w:rsid w:val="00C611D0"/>
    <w:rsid w:val="00C730AE"/>
    <w:rsid w:val="00C74695"/>
    <w:rsid w:val="00C81CFA"/>
    <w:rsid w:val="00C85ECC"/>
    <w:rsid w:val="00C926DE"/>
    <w:rsid w:val="00C96CA7"/>
    <w:rsid w:val="00CA41B8"/>
    <w:rsid w:val="00CD10EA"/>
    <w:rsid w:val="00CD281B"/>
    <w:rsid w:val="00CE4E39"/>
    <w:rsid w:val="00CE724C"/>
    <w:rsid w:val="00CE7B06"/>
    <w:rsid w:val="00D072CE"/>
    <w:rsid w:val="00D12805"/>
    <w:rsid w:val="00D17EA1"/>
    <w:rsid w:val="00D2021C"/>
    <w:rsid w:val="00D26788"/>
    <w:rsid w:val="00D30D34"/>
    <w:rsid w:val="00D4490C"/>
    <w:rsid w:val="00D55619"/>
    <w:rsid w:val="00D617CE"/>
    <w:rsid w:val="00D6735F"/>
    <w:rsid w:val="00D871C0"/>
    <w:rsid w:val="00DD0C09"/>
    <w:rsid w:val="00DD287B"/>
    <w:rsid w:val="00DE340F"/>
    <w:rsid w:val="00DF2C6D"/>
    <w:rsid w:val="00E04778"/>
    <w:rsid w:val="00E0668C"/>
    <w:rsid w:val="00E07AF6"/>
    <w:rsid w:val="00E108DC"/>
    <w:rsid w:val="00E14C39"/>
    <w:rsid w:val="00E22FED"/>
    <w:rsid w:val="00E24CCE"/>
    <w:rsid w:val="00E27BBF"/>
    <w:rsid w:val="00E53711"/>
    <w:rsid w:val="00E5681A"/>
    <w:rsid w:val="00E60874"/>
    <w:rsid w:val="00E6129F"/>
    <w:rsid w:val="00E92D58"/>
    <w:rsid w:val="00E952BC"/>
    <w:rsid w:val="00EA1A8B"/>
    <w:rsid w:val="00EA7E23"/>
    <w:rsid w:val="00EB32EE"/>
    <w:rsid w:val="00EB3416"/>
    <w:rsid w:val="00EC085A"/>
    <w:rsid w:val="00EC2DDF"/>
    <w:rsid w:val="00EF4F70"/>
    <w:rsid w:val="00F22148"/>
    <w:rsid w:val="00F267A6"/>
    <w:rsid w:val="00F43050"/>
    <w:rsid w:val="00F4547C"/>
    <w:rsid w:val="00F56595"/>
    <w:rsid w:val="00F618B5"/>
    <w:rsid w:val="00F62583"/>
    <w:rsid w:val="00F63DCD"/>
    <w:rsid w:val="00F71E8A"/>
    <w:rsid w:val="00F74AF6"/>
    <w:rsid w:val="00F81231"/>
    <w:rsid w:val="00F85923"/>
    <w:rsid w:val="00F95A56"/>
    <w:rsid w:val="00FA3C62"/>
    <w:rsid w:val="00FB07CF"/>
    <w:rsid w:val="00FB4F6C"/>
    <w:rsid w:val="00FB79BC"/>
    <w:rsid w:val="00FD15CD"/>
    <w:rsid w:val="00FD2C3C"/>
    <w:rsid w:val="00FD522D"/>
    <w:rsid w:val="00FD5540"/>
    <w:rsid w:val="00FE2838"/>
    <w:rsid w:val="00FE7AF9"/>
    <w:rsid w:val="00FF4706"/>
    <w:rsid w:val="00FF5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27CD"/>
  <w15:chartTrackingRefBased/>
  <w15:docId w15:val="{48DBF0A1-B35C-4507-87C9-F1B3743B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9BE"/>
    <w:pPr>
      <w:keepNext/>
      <w:keepLines/>
      <w:spacing w:before="120" w:after="120"/>
      <w:outlineLvl w:val="0"/>
    </w:pPr>
    <w:rPr>
      <w:rFonts w:ascii="Arial" w:eastAsiaTheme="majorEastAsia" w:hAnsi="Arial" w:cstheme="majorBidi"/>
      <w:b/>
      <w:bCs/>
      <w:sz w:val="32"/>
      <w:szCs w:val="32"/>
    </w:rPr>
  </w:style>
  <w:style w:type="paragraph" w:styleId="Heading2">
    <w:name w:val="heading 2"/>
    <w:basedOn w:val="Normal"/>
    <w:next w:val="Normal"/>
    <w:link w:val="Heading2Char"/>
    <w:uiPriority w:val="9"/>
    <w:unhideWhenUsed/>
    <w:qFormat/>
    <w:rsid w:val="001A78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930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9307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9BE"/>
    <w:rPr>
      <w:rFonts w:ascii="Arial" w:eastAsiaTheme="majorEastAsia" w:hAnsi="Arial" w:cstheme="majorBidi"/>
      <w:b/>
      <w:bCs/>
      <w:sz w:val="32"/>
      <w:szCs w:val="32"/>
    </w:rPr>
  </w:style>
  <w:style w:type="paragraph" w:customStyle="1" w:styleId="SIText">
    <w:name w:val="SI Text"/>
    <w:link w:val="SITextChar"/>
    <w:qFormat/>
    <w:rsid w:val="002706DC"/>
    <w:pPr>
      <w:spacing w:after="0" w:line="240" w:lineRule="auto"/>
    </w:pPr>
    <w:rPr>
      <w:rFonts w:ascii="Arial" w:eastAsia="Times New Roman" w:hAnsi="Arial" w:cs="Times New Roman"/>
      <w:sz w:val="20"/>
    </w:rPr>
  </w:style>
  <w:style w:type="character" w:customStyle="1" w:styleId="SITextChar">
    <w:name w:val="SI Text Char"/>
    <w:basedOn w:val="DefaultParagraphFont"/>
    <w:link w:val="SIText"/>
    <w:rsid w:val="002706DC"/>
    <w:rPr>
      <w:rFonts w:ascii="Arial" w:eastAsia="Times New Roman" w:hAnsi="Arial" w:cs="Times New Roman"/>
      <w:sz w:val="20"/>
    </w:rPr>
  </w:style>
  <w:style w:type="character" w:styleId="Hyperlink">
    <w:name w:val="Hyperlink"/>
    <w:basedOn w:val="DefaultParagraphFont"/>
    <w:uiPriority w:val="99"/>
    <w:unhideWhenUsed/>
    <w:rsid w:val="00C16EC2"/>
    <w:rPr>
      <w:color w:val="0563C1" w:themeColor="hyperlink"/>
      <w:u w:val="single"/>
    </w:rPr>
  </w:style>
  <w:style w:type="character" w:styleId="UnresolvedMention">
    <w:name w:val="Unresolved Mention"/>
    <w:basedOn w:val="DefaultParagraphFont"/>
    <w:uiPriority w:val="99"/>
    <w:semiHidden/>
    <w:unhideWhenUsed/>
    <w:rsid w:val="00C16EC2"/>
    <w:rPr>
      <w:color w:val="605E5C"/>
      <w:shd w:val="clear" w:color="auto" w:fill="E1DFDD"/>
    </w:rPr>
  </w:style>
  <w:style w:type="paragraph" w:styleId="BodyText">
    <w:name w:val="Body Text"/>
    <w:basedOn w:val="Normal"/>
    <w:link w:val="BodyTextChar"/>
    <w:uiPriority w:val="1"/>
    <w:qFormat/>
    <w:rsid w:val="008B28CA"/>
    <w:pPr>
      <w:widowControl w:val="0"/>
      <w:autoSpaceDE w:val="0"/>
      <w:autoSpaceDN w:val="0"/>
      <w:spacing w:before="112" w:after="0" w:line="240" w:lineRule="auto"/>
      <w:ind w:left="200" w:right="104"/>
    </w:pPr>
    <w:rPr>
      <w:rFonts w:ascii="Arial" w:eastAsia="Arial" w:hAnsi="Arial" w:cs="Arial"/>
      <w:lang w:val="en-US" w:bidi="en-US"/>
    </w:rPr>
  </w:style>
  <w:style w:type="character" w:customStyle="1" w:styleId="BodyTextChar">
    <w:name w:val="Body Text Char"/>
    <w:basedOn w:val="DefaultParagraphFont"/>
    <w:link w:val="BodyText"/>
    <w:uiPriority w:val="1"/>
    <w:rsid w:val="008B28CA"/>
    <w:rPr>
      <w:rFonts w:ascii="Arial" w:eastAsia="Arial" w:hAnsi="Arial" w:cs="Arial"/>
      <w:lang w:val="en-US" w:bidi="en-US"/>
    </w:rPr>
  </w:style>
  <w:style w:type="character" w:customStyle="1" w:styleId="Heading2Char">
    <w:name w:val="Heading 2 Char"/>
    <w:basedOn w:val="DefaultParagraphFont"/>
    <w:link w:val="Heading2"/>
    <w:uiPriority w:val="9"/>
    <w:rsid w:val="001A7852"/>
    <w:rPr>
      <w:rFonts w:asciiTheme="majorHAnsi" w:eastAsiaTheme="majorEastAsia" w:hAnsiTheme="majorHAnsi" w:cstheme="majorBidi"/>
      <w:color w:val="2F5496" w:themeColor="accent1" w:themeShade="BF"/>
      <w:sz w:val="26"/>
      <w:szCs w:val="26"/>
    </w:rPr>
  </w:style>
  <w:style w:type="paragraph" w:customStyle="1" w:styleId="Default">
    <w:name w:val="Default"/>
    <w:rsid w:val="008D57A8"/>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39307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9307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63DCD"/>
    <w:pPr>
      <w:ind w:left="720"/>
      <w:contextualSpacing/>
    </w:pPr>
  </w:style>
  <w:style w:type="paragraph" w:customStyle="1" w:styleId="TableParagraph">
    <w:name w:val="Table Paragraph"/>
    <w:basedOn w:val="Normal"/>
    <w:uiPriority w:val="1"/>
    <w:qFormat/>
    <w:rsid w:val="00BA29C7"/>
    <w:pPr>
      <w:widowControl w:val="0"/>
      <w:autoSpaceDE w:val="0"/>
      <w:autoSpaceDN w:val="0"/>
      <w:spacing w:after="0" w:line="240" w:lineRule="auto"/>
      <w:ind w:left="391" w:hanging="361"/>
    </w:pPr>
    <w:rPr>
      <w:rFonts w:ascii="Arial" w:eastAsia="Arial" w:hAnsi="Arial" w:cs="Arial"/>
      <w:lang w:val="en-US" w:bidi="en-US"/>
    </w:rPr>
  </w:style>
  <w:style w:type="character" w:customStyle="1" w:styleId="screen-reader-text">
    <w:name w:val="screen-reader-text"/>
    <w:basedOn w:val="DefaultParagraphFont"/>
    <w:rsid w:val="00BD084B"/>
  </w:style>
  <w:style w:type="paragraph" w:styleId="Header">
    <w:name w:val="header"/>
    <w:basedOn w:val="Normal"/>
    <w:link w:val="HeaderChar"/>
    <w:uiPriority w:val="99"/>
    <w:unhideWhenUsed/>
    <w:rsid w:val="00D07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2CE"/>
  </w:style>
  <w:style w:type="paragraph" w:styleId="Footer">
    <w:name w:val="footer"/>
    <w:basedOn w:val="Normal"/>
    <w:link w:val="FooterChar"/>
    <w:uiPriority w:val="99"/>
    <w:unhideWhenUsed/>
    <w:rsid w:val="00D07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2CE"/>
  </w:style>
  <w:style w:type="paragraph" w:styleId="TOCHeading">
    <w:name w:val="TOC Heading"/>
    <w:basedOn w:val="Heading1"/>
    <w:next w:val="Normal"/>
    <w:uiPriority w:val="39"/>
    <w:unhideWhenUsed/>
    <w:qFormat/>
    <w:rsid w:val="00D072CE"/>
    <w:pPr>
      <w:spacing w:before="240" w:after="0"/>
      <w:outlineLvl w:val="9"/>
    </w:pPr>
    <w:rPr>
      <w:rFonts w:asciiTheme="majorHAnsi" w:hAnsiTheme="majorHAnsi"/>
      <w:b w:val="0"/>
      <w:bCs w:val="0"/>
      <w:color w:val="2F5496" w:themeColor="accent1" w:themeShade="BF"/>
      <w:lang w:val="en-US"/>
    </w:rPr>
  </w:style>
  <w:style w:type="paragraph" w:styleId="TOC1">
    <w:name w:val="toc 1"/>
    <w:basedOn w:val="Normal"/>
    <w:next w:val="Normal"/>
    <w:autoRedefine/>
    <w:uiPriority w:val="39"/>
    <w:unhideWhenUsed/>
    <w:rsid w:val="00D072CE"/>
    <w:pPr>
      <w:spacing w:after="100"/>
    </w:pPr>
  </w:style>
  <w:style w:type="paragraph" w:styleId="Revision">
    <w:name w:val="Revision"/>
    <w:hidden/>
    <w:uiPriority w:val="99"/>
    <w:semiHidden/>
    <w:rsid w:val="006C6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58590">
      <w:bodyDiv w:val="1"/>
      <w:marLeft w:val="0"/>
      <w:marRight w:val="0"/>
      <w:marTop w:val="0"/>
      <w:marBottom w:val="0"/>
      <w:divBdr>
        <w:top w:val="none" w:sz="0" w:space="0" w:color="auto"/>
        <w:left w:val="none" w:sz="0" w:space="0" w:color="auto"/>
        <w:bottom w:val="none" w:sz="0" w:space="0" w:color="auto"/>
        <w:right w:val="none" w:sz="0" w:space="0" w:color="auto"/>
      </w:divBdr>
    </w:div>
    <w:div w:id="455685733">
      <w:bodyDiv w:val="1"/>
      <w:marLeft w:val="0"/>
      <w:marRight w:val="0"/>
      <w:marTop w:val="0"/>
      <w:marBottom w:val="0"/>
      <w:divBdr>
        <w:top w:val="none" w:sz="0" w:space="0" w:color="auto"/>
        <w:left w:val="none" w:sz="0" w:space="0" w:color="auto"/>
        <w:bottom w:val="none" w:sz="0" w:space="0" w:color="auto"/>
        <w:right w:val="none" w:sz="0" w:space="0" w:color="auto"/>
      </w:divBdr>
    </w:div>
    <w:div w:id="477114347">
      <w:bodyDiv w:val="1"/>
      <w:marLeft w:val="0"/>
      <w:marRight w:val="0"/>
      <w:marTop w:val="0"/>
      <w:marBottom w:val="0"/>
      <w:divBdr>
        <w:top w:val="none" w:sz="0" w:space="0" w:color="auto"/>
        <w:left w:val="none" w:sz="0" w:space="0" w:color="auto"/>
        <w:bottom w:val="none" w:sz="0" w:space="0" w:color="auto"/>
        <w:right w:val="none" w:sz="0" w:space="0" w:color="auto"/>
      </w:divBdr>
    </w:div>
    <w:div w:id="702874544">
      <w:bodyDiv w:val="1"/>
      <w:marLeft w:val="0"/>
      <w:marRight w:val="0"/>
      <w:marTop w:val="0"/>
      <w:marBottom w:val="0"/>
      <w:divBdr>
        <w:top w:val="none" w:sz="0" w:space="0" w:color="auto"/>
        <w:left w:val="none" w:sz="0" w:space="0" w:color="auto"/>
        <w:bottom w:val="none" w:sz="0" w:space="0" w:color="auto"/>
        <w:right w:val="none" w:sz="0" w:space="0" w:color="auto"/>
      </w:divBdr>
    </w:div>
    <w:div w:id="724177842">
      <w:bodyDiv w:val="1"/>
      <w:marLeft w:val="0"/>
      <w:marRight w:val="0"/>
      <w:marTop w:val="0"/>
      <w:marBottom w:val="0"/>
      <w:divBdr>
        <w:top w:val="none" w:sz="0" w:space="0" w:color="auto"/>
        <w:left w:val="none" w:sz="0" w:space="0" w:color="auto"/>
        <w:bottom w:val="none" w:sz="0" w:space="0" w:color="auto"/>
        <w:right w:val="none" w:sz="0" w:space="0" w:color="auto"/>
      </w:divBdr>
    </w:div>
    <w:div w:id="903763138">
      <w:bodyDiv w:val="1"/>
      <w:marLeft w:val="0"/>
      <w:marRight w:val="0"/>
      <w:marTop w:val="0"/>
      <w:marBottom w:val="0"/>
      <w:divBdr>
        <w:top w:val="none" w:sz="0" w:space="0" w:color="auto"/>
        <w:left w:val="none" w:sz="0" w:space="0" w:color="auto"/>
        <w:bottom w:val="none" w:sz="0" w:space="0" w:color="auto"/>
        <w:right w:val="none" w:sz="0" w:space="0" w:color="auto"/>
      </w:divBdr>
    </w:div>
    <w:div w:id="971247014">
      <w:bodyDiv w:val="1"/>
      <w:marLeft w:val="0"/>
      <w:marRight w:val="0"/>
      <w:marTop w:val="0"/>
      <w:marBottom w:val="0"/>
      <w:divBdr>
        <w:top w:val="none" w:sz="0" w:space="0" w:color="auto"/>
        <w:left w:val="none" w:sz="0" w:space="0" w:color="auto"/>
        <w:bottom w:val="none" w:sz="0" w:space="0" w:color="auto"/>
        <w:right w:val="none" w:sz="0" w:space="0" w:color="auto"/>
      </w:divBdr>
    </w:div>
    <w:div w:id="1033262299">
      <w:bodyDiv w:val="1"/>
      <w:marLeft w:val="0"/>
      <w:marRight w:val="0"/>
      <w:marTop w:val="0"/>
      <w:marBottom w:val="0"/>
      <w:divBdr>
        <w:top w:val="none" w:sz="0" w:space="0" w:color="auto"/>
        <w:left w:val="none" w:sz="0" w:space="0" w:color="auto"/>
        <w:bottom w:val="none" w:sz="0" w:space="0" w:color="auto"/>
        <w:right w:val="none" w:sz="0" w:space="0" w:color="auto"/>
      </w:divBdr>
    </w:div>
    <w:div w:id="1033767523">
      <w:bodyDiv w:val="1"/>
      <w:marLeft w:val="0"/>
      <w:marRight w:val="0"/>
      <w:marTop w:val="0"/>
      <w:marBottom w:val="0"/>
      <w:divBdr>
        <w:top w:val="none" w:sz="0" w:space="0" w:color="auto"/>
        <w:left w:val="none" w:sz="0" w:space="0" w:color="auto"/>
        <w:bottom w:val="none" w:sz="0" w:space="0" w:color="auto"/>
        <w:right w:val="none" w:sz="0" w:space="0" w:color="auto"/>
      </w:divBdr>
    </w:div>
    <w:div w:id="1120342850">
      <w:bodyDiv w:val="1"/>
      <w:marLeft w:val="0"/>
      <w:marRight w:val="0"/>
      <w:marTop w:val="0"/>
      <w:marBottom w:val="0"/>
      <w:divBdr>
        <w:top w:val="none" w:sz="0" w:space="0" w:color="auto"/>
        <w:left w:val="none" w:sz="0" w:space="0" w:color="auto"/>
        <w:bottom w:val="none" w:sz="0" w:space="0" w:color="auto"/>
        <w:right w:val="none" w:sz="0" w:space="0" w:color="auto"/>
      </w:divBdr>
    </w:div>
    <w:div w:id="1572885855">
      <w:bodyDiv w:val="1"/>
      <w:marLeft w:val="0"/>
      <w:marRight w:val="0"/>
      <w:marTop w:val="0"/>
      <w:marBottom w:val="0"/>
      <w:divBdr>
        <w:top w:val="none" w:sz="0" w:space="0" w:color="auto"/>
        <w:left w:val="none" w:sz="0" w:space="0" w:color="auto"/>
        <w:bottom w:val="none" w:sz="0" w:space="0" w:color="auto"/>
        <w:right w:val="none" w:sz="0" w:space="0" w:color="auto"/>
      </w:divBdr>
    </w:div>
    <w:div w:id="1728793531">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
    <w:div w:id="1764110506">
      <w:bodyDiv w:val="1"/>
      <w:marLeft w:val="0"/>
      <w:marRight w:val="0"/>
      <w:marTop w:val="0"/>
      <w:marBottom w:val="0"/>
      <w:divBdr>
        <w:top w:val="none" w:sz="0" w:space="0" w:color="auto"/>
        <w:left w:val="none" w:sz="0" w:space="0" w:color="auto"/>
        <w:bottom w:val="none" w:sz="0" w:space="0" w:color="auto"/>
        <w:right w:val="none" w:sz="0" w:space="0" w:color="auto"/>
      </w:divBdr>
    </w:div>
    <w:div w:id="19315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forestworks.com.au/tree-fallers-manu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afetree.nz/resources/tree-faller-logboo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sqa.gov.au/resources/guides/guide-using-other-parties-collect-assessment-evidence" TargetMode="External"/><Relationship Id="rId25" Type="http://schemas.openxmlformats.org/officeDocument/2006/relationships/hyperlink" Target="https://training.gov.au/Training/Details/FWPHAR3235"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afetree.nz/resources/safetree-tree-faller-assessment-t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training.gov.au/Training/Details/FWPCOT3317"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afetree.nz/resources/" TargetMode="External"/><Relationship Id="rId10" Type="http://schemas.openxmlformats.org/officeDocument/2006/relationships/endnotes" Target="endnotes.xml"/><Relationship Id="rId19" Type="http://schemas.openxmlformats.org/officeDocument/2006/relationships/hyperlink" Target="https://safetree.nz/resources/tree-falling-safe-behavioural-observ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afetree.nz/resources/tree-felling-bp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e04554-a69f-452d-9dd6-febc41f7fa61">
      <Terms xmlns="http://schemas.microsoft.com/office/infopath/2007/PartnerControls"/>
    </lcf76f155ced4ddcb4097134ff3c332f>
    <TaxCatchAll xmlns="a14692a8-d2f0-49ae-ade2-8848980db11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CBCEFFDA9F7A438C22AB926E68EBB6" ma:contentTypeVersion="11" ma:contentTypeDescription="Create a new document." ma:contentTypeScope="" ma:versionID="9a3615b5977d82985039a32936037217">
  <xsd:schema xmlns:xsd="http://www.w3.org/2001/XMLSchema" xmlns:xs="http://www.w3.org/2001/XMLSchema" xmlns:p="http://schemas.microsoft.com/office/2006/metadata/properties" xmlns:ns2="3de04554-a69f-452d-9dd6-febc41f7fa61" xmlns:ns3="a14692a8-d2f0-49ae-ade2-8848980db11d" targetNamespace="http://schemas.microsoft.com/office/2006/metadata/properties" ma:root="true" ma:fieldsID="c4021ef0bb368e8d9ab4b7d0f4fd69d0" ns2:_="" ns3:_="">
    <xsd:import namespace="3de04554-a69f-452d-9dd6-febc41f7fa61"/>
    <xsd:import namespace="a14692a8-d2f0-49ae-ade2-8848980db1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04554-a69f-452d-9dd6-febc41f7f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2162387-3f44-497d-a067-0d5aaf1b238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692a8-d2f0-49ae-ade2-8848980db1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0bc0c9-f146-48d3-8922-9d7f08f4e0ca}" ma:internalName="TaxCatchAll" ma:showField="CatchAllData" ma:web="a14692a8-d2f0-49ae-ade2-8848980db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CC27E-6D71-408B-B459-DABAE91BEA20}">
  <ds:schemaRefs>
    <ds:schemaRef ds:uri="http://schemas.microsoft.com/office/2006/metadata/properties"/>
    <ds:schemaRef ds:uri="http://schemas.microsoft.com/office/infopath/2007/PartnerControls"/>
    <ds:schemaRef ds:uri="3de04554-a69f-452d-9dd6-febc41f7fa61"/>
    <ds:schemaRef ds:uri="a14692a8-d2f0-49ae-ade2-8848980db11d"/>
  </ds:schemaRefs>
</ds:datastoreItem>
</file>

<file path=customXml/itemProps2.xml><?xml version="1.0" encoding="utf-8"?>
<ds:datastoreItem xmlns:ds="http://schemas.openxmlformats.org/officeDocument/2006/customXml" ds:itemID="{8AD81B3D-C167-41B0-B066-9F6B4229EF2A}">
  <ds:schemaRefs>
    <ds:schemaRef ds:uri="http://schemas.openxmlformats.org/officeDocument/2006/bibliography"/>
  </ds:schemaRefs>
</ds:datastoreItem>
</file>

<file path=customXml/itemProps3.xml><?xml version="1.0" encoding="utf-8"?>
<ds:datastoreItem xmlns:ds="http://schemas.openxmlformats.org/officeDocument/2006/customXml" ds:itemID="{0BE66357-1F44-495A-AC15-3C0B5FA1C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04554-a69f-452d-9dd6-febc41f7fa61"/>
    <ds:schemaRef ds:uri="a14692a8-d2f0-49ae-ade2-8848980db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C3743-EDC3-47DA-A939-98DE79FD0E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Georgiana Daian</dc:creator>
  <cp:keywords/>
  <dc:description/>
  <cp:lastModifiedBy>Georgiana Daian</cp:lastModifiedBy>
  <cp:revision>52</cp:revision>
  <dcterms:created xsi:type="dcterms:W3CDTF">2023-09-24T23:58:00Z</dcterms:created>
  <dcterms:modified xsi:type="dcterms:W3CDTF">2023-10-15T23:34:00Z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0x01010061CBCEFFDA9F7A438C22AB926E68EBB6</vt:lpwstr>
  </property>
  <property fmtid="{D5CDD505-2E9C-101B-9397-08002B2CF9AE}" pid="3" name="MediaServiceImageTags">
    <vt:lpwstr/>
  </property>
</Properties>
</file>