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44C7" w14:textId="7C80119A" w:rsidR="0005363E" w:rsidRPr="00BB5F73" w:rsidRDefault="0005363E" w:rsidP="008049BE">
      <w:pPr>
        <w:rPr>
          <w:rFonts w:ascii="Arial" w:hAnsi="Arial" w:cs="Arial"/>
          <w:b/>
          <w:bCs/>
          <w:sz w:val="56"/>
          <w:szCs w:val="56"/>
          <w:lang w:bidi="en-US"/>
        </w:rPr>
      </w:pPr>
      <w:r w:rsidRPr="00BB5F73">
        <w:rPr>
          <w:rFonts w:ascii="Arial" w:hAnsi="Arial" w:cs="Arial"/>
          <w:b/>
          <w:bCs/>
          <w:sz w:val="56"/>
          <w:szCs w:val="56"/>
          <w:lang w:bidi="en-US"/>
        </w:rPr>
        <w:t xml:space="preserve">Companion Volume </w:t>
      </w:r>
    </w:p>
    <w:p w14:paraId="7BFCEAF9" w14:textId="4F46FDA4" w:rsidR="00062E86" w:rsidRPr="00BB5F73" w:rsidRDefault="00062E86" w:rsidP="008049BE">
      <w:pPr>
        <w:rPr>
          <w:rFonts w:ascii="Arial" w:hAnsi="Arial" w:cs="Arial"/>
          <w:b/>
          <w:bCs/>
          <w:sz w:val="56"/>
          <w:szCs w:val="56"/>
          <w:lang w:bidi="en-US"/>
        </w:rPr>
      </w:pPr>
      <w:r w:rsidRPr="00BB5F73">
        <w:rPr>
          <w:rFonts w:ascii="Arial" w:hAnsi="Arial" w:cs="Arial"/>
          <w:b/>
          <w:bCs/>
          <w:sz w:val="56"/>
          <w:szCs w:val="56"/>
          <w:lang w:bidi="en-US"/>
        </w:rPr>
        <w:t>User Guide</w:t>
      </w:r>
      <w:r w:rsidR="0030351C" w:rsidRPr="00BB5F73">
        <w:rPr>
          <w:rFonts w:ascii="Arial" w:hAnsi="Arial" w:cs="Arial"/>
          <w:b/>
          <w:bCs/>
          <w:sz w:val="56"/>
          <w:szCs w:val="56"/>
          <w:lang w:bidi="en-US"/>
        </w:rPr>
        <w:t>: Fell Trees Manually</w:t>
      </w:r>
      <w:r w:rsidRPr="00BB5F73">
        <w:rPr>
          <w:rFonts w:ascii="Arial" w:hAnsi="Arial" w:cs="Arial"/>
          <w:b/>
          <w:bCs/>
          <w:sz w:val="56"/>
          <w:szCs w:val="56"/>
          <w:lang w:bidi="en-US"/>
        </w:rPr>
        <w:t xml:space="preserve"> </w:t>
      </w:r>
    </w:p>
    <w:p w14:paraId="43158BE4" w14:textId="77777777" w:rsidR="0005363E" w:rsidRPr="008049BE" w:rsidRDefault="0005363E" w:rsidP="008049BE">
      <w:pPr>
        <w:rPr>
          <w:rFonts w:ascii="Arial" w:hAnsi="Arial" w:cs="Arial"/>
          <w:lang w:bidi="en-US"/>
        </w:rPr>
      </w:pPr>
    </w:p>
    <w:p w14:paraId="4DA0617B" w14:textId="3B02E0C3" w:rsidR="00252E93" w:rsidRPr="00747219" w:rsidRDefault="00252E93" w:rsidP="008049BE">
      <w:pPr>
        <w:rPr>
          <w:rFonts w:ascii="Arial" w:hAnsi="Arial" w:cs="Arial"/>
          <w:b/>
          <w:bCs/>
          <w:sz w:val="48"/>
          <w:szCs w:val="48"/>
          <w:lang w:bidi="en-US"/>
        </w:rPr>
      </w:pPr>
      <w:r w:rsidRPr="00747219">
        <w:rPr>
          <w:rFonts w:ascii="Arial" w:hAnsi="Arial" w:cs="Arial"/>
          <w:b/>
          <w:bCs/>
          <w:sz w:val="48"/>
          <w:szCs w:val="48"/>
          <w:lang w:bidi="en-US"/>
        </w:rPr>
        <w:t xml:space="preserve">FWP Forest and Wood Products Training Package </w:t>
      </w:r>
    </w:p>
    <w:p w14:paraId="4098C0F9" w14:textId="43316475" w:rsidR="00FD2C3C" w:rsidRDefault="00FD2C3C" w:rsidP="008049BE">
      <w:pPr>
        <w:rPr>
          <w:rFonts w:ascii="Arial" w:hAnsi="Arial" w:cs="Arial"/>
          <w:b/>
          <w:bCs/>
          <w:sz w:val="48"/>
          <w:szCs w:val="48"/>
          <w:lang w:bidi="en-US"/>
        </w:rPr>
      </w:pPr>
      <w:r w:rsidRPr="00747219">
        <w:rPr>
          <w:rFonts w:ascii="Arial" w:hAnsi="Arial" w:cs="Arial"/>
          <w:b/>
          <w:bCs/>
          <w:sz w:val="48"/>
          <w:szCs w:val="48"/>
          <w:lang w:bidi="en-US"/>
        </w:rPr>
        <w:t>Version</w:t>
      </w:r>
      <w:r w:rsidR="009F72F4" w:rsidRPr="00747219">
        <w:rPr>
          <w:rFonts w:ascii="Arial" w:hAnsi="Arial" w:cs="Arial"/>
          <w:b/>
          <w:bCs/>
          <w:sz w:val="48"/>
          <w:szCs w:val="48"/>
          <w:lang w:bidi="en-US"/>
        </w:rPr>
        <w:t xml:space="preserve"> </w:t>
      </w:r>
      <w:r w:rsidR="000308AD">
        <w:rPr>
          <w:rFonts w:ascii="Arial" w:hAnsi="Arial" w:cs="Arial"/>
          <w:b/>
          <w:bCs/>
          <w:sz w:val="48"/>
          <w:szCs w:val="48"/>
          <w:lang w:bidi="en-US"/>
        </w:rPr>
        <w:t>9</w:t>
      </w:r>
      <w:r w:rsidR="009F72F4" w:rsidRPr="00747219">
        <w:rPr>
          <w:rFonts w:ascii="Arial" w:hAnsi="Arial" w:cs="Arial"/>
          <w:b/>
          <w:bCs/>
          <w:sz w:val="48"/>
          <w:szCs w:val="48"/>
          <w:lang w:bidi="en-US"/>
        </w:rPr>
        <w:t>.</w:t>
      </w:r>
      <w:r w:rsidR="000308AD">
        <w:rPr>
          <w:rFonts w:ascii="Arial" w:hAnsi="Arial" w:cs="Arial"/>
          <w:b/>
          <w:bCs/>
          <w:sz w:val="48"/>
          <w:szCs w:val="48"/>
          <w:lang w:bidi="en-US"/>
        </w:rPr>
        <w:t>0</w:t>
      </w:r>
    </w:p>
    <w:p w14:paraId="26533363" w14:textId="77777777" w:rsidR="00BB5F73" w:rsidRPr="00747219" w:rsidRDefault="00BB5F73" w:rsidP="008049BE">
      <w:pPr>
        <w:rPr>
          <w:rFonts w:ascii="Arial" w:hAnsi="Arial" w:cs="Arial"/>
          <w:b/>
          <w:bCs/>
          <w:sz w:val="48"/>
          <w:szCs w:val="48"/>
          <w:lang w:bidi="en-US"/>
        </w:rPr>
      </w:pPr>
    </w:p>
    <w:p w14:paraId="6E18C0E6" w14:textId="4134FB6C" w:rsidR="008B2418" w:rsidRDefault="008B2418" w:rsidP="008049BE">
      <w:pPr>
        <w:rPr>
          <w:rFonts w:ascii="Arial" w:hAnsi="Arial" w:cs="Arial"/>
          <w:b/>
          <w:bCs/>
          <w:sz w:val="28"/>
          <w:szCs w:val="28"/>
          <w:lang w:bidi="en-US"/>
        </w:rPr>
      </w:pPr>
      <w:r w:rsidRPr="00747219">
        <w:rPr>
          <w:rFonts w:ascii="Arial" w:hAnsi="Arial" w:cs="Arial"/>
          <w:b/>
          <w:bCs/>
          <w:sz w:val="28"/>
          <w:szCs w:val="28"/>
          <w:lang w:bidi="en-US"/>
        </w:rPr>
        <w:t>[Month 2024]</w:t>
      </w:r>
    </w:p>
    <w:p w14:paraId="20CEB8AB" w14:textId="77777777" w:rsidR="00BB5F73" w:rsidRDefault="00BB5F73" w:rsidP="008049BE">
      <w:pPr>
        <w:rPr>
          <w:rFonts w:ascii="Arial" w:hAnsi="Arial" w:cs="Arial"/>
          <w:b/>
          <w:bCs/>
          <w:sz w:val="28"/>
          <w:szCs w:val="28"/>
          <w:lang w:bidi="en-US"/>
        </w:rPr>
        <w:sectPr w:rsidR="00BB5F7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302C0AA" w14:textId="6EAC11BA" w:rsidR="00252508" w:rsidRDefault="00252508" w:rsidP="008049BE">
      <w:pPr>
        <w:pStyle w:val="Heading1"/>
        <w:rPr>
          <w:rFonts w:eastAsia="Arial"/>
          <w:lang w:bidi="en-US"/>
        </w:rPr>
      </w:pPr>
      <w:bookmarkStart w:id="0" w:name="_Toc146289397"/>
      <w:bookmarkStart w:id="1" w:name="_Toc146289517"/>
      <w:bookmarkStart w:id="2" w:name="_Toc151486493"/>
      <w:bookmarkStart w:id="3" w:name="_Toc83976249"/>
      <w:r>
        <w:rPr>
          <w:rFonts w:eastAsia="Arial"/>
          <w:lang w:bidi="en-US"/>
        </w:rPr>
        <w:lastRenderedPageBreak/>
        <w:t>Contents</w:t>
      </w:r>
      <w:bookmarkEnd w:id="0"/>
      <w:bookmarkEnd w:id="1"/>
      <w:bookmarkEnd w:id="2"/>
    </w:p>
    <w:sdt>
      <w:sdtPr>
        <w:id w:val="933865616"/>
        <w:docPartObj>
          <w:docPartGallery w:val="Table of Contents"/>
          <w:docPartUnique/>
        </w:docPartObj>
      </w:sdtPr>
      <w:sdtEndPr>
        <w:rPr>
          <w:b/>
          <w:bCs/>
          <w:noProof/>
        </w:rPr>
      </w:sdtEndPr>
      <w:sdtContent>
        <w:p w14:paraId="5D554DF0" w14:textId="19151FF6" w:rsidR="00DD7F19" w:rsidRPr="001209B7" w:rsidRDefault="00D072CE">
          <w:pPr>
            <w:pStyle w:val="TOC1"/>
            <w:rPr>
              <w:rFonts w:ascii="Arial" w:eastAsiaTheme="minorEastAsia" w:hAnsi="Arial" w:cs="Arial"/>
              <w:noProof/>
              <w:kern w:val="2"/>
              <w:sz w:val="20"/>
              <w:szCs w:val="20"/>
              <w:lang w:eastAsia="en-AU"/>
              <w14:ligatures w14:val="standardContextual"/>
            </w:rPr>
          </w:pPr>
          <w:r w:rsidRPr="001209B7">
            <w:rPr>
              <w:rFonts w:ascii="Arial" w:hAnsi="Arial" w:cs="Arial"/>
              <w:sz w:val="20"/>
              <w:szCs w:val="20"/>
            </w:rPr>
            <w:fldChar w:fldCharType="begin"/>
          </w:r>
          <w:r w:rsidRPr="001209B7">
            <w:rPr>
              <w:rFonts w:ascii="Arial" w:hAnsi="Arial" w:cs="Arial"/>
              <w:sz w:val="20"/>
              <w:szCs w:val="20"/>
            </w:rPr>
            <w:instrText xml:space="preserve"> TOC \o "1-3" \h \z \u </w:instrText>
          </w:r>
          <w:r w:rsidRPr="001209B7">
            <w:rPr>
              <w:rFonts w:ascii="Arial" w:hAnsi="Arial" w:cs="Arial"/>
              <w:sz w:val="20"/>
              <w:szCs w:val="20"/>
            </w:rPr>
            <w:fldChar w:fldCharType="separate"/>
          </w:r>
          <w:hyperlink w:anchor="_Toc151486493" w:history="1"/>
          <w:hyperlink w:anchor="_Toc151486494" w:history="1">
            <w:r w:rsidR="00DD7F19" w:rsidRPr="001209B7">
              <w:rPr>
                <w:rStyle w:val="Hyperlink"/>
                <w:rFonts w:ascii="Arial" w:eastAsia="Arial" w:hAnsi="Arial" w:cs="Arial"/>
                <w:noProof/>
                <w:sz w:val="20"/>
                <w:szCs w:val="20"/>
                <w:lang w:bidi="en-US"/>
              </w:rPr>
              <w:t>User Guide: Modification History</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_Toc151486494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3</w:t>
            </w:r>
            <w:r w:rsidR="00DD7F19" w:rsidRPr="001209B7">
              <w:rPr>
                <w:rFonts w:ascii="Arial" w:hAnsi="Arial" w:cs="Arial"/>
                <w:noProof/>
                <w:webHidden/>
                <w:sz w:val="20"/>
                <w:szCs w:val="20"/>
              </w:rPr>
              <w:fldChar w:fldCharType="end"/>
            </w:r>
          </w:hyperlink>
        </w:p>
        <w:p w14:paraId="2C9BC768" w14:textId="40185B1F" w:rsidR="00DD7F19" w:rsidRPr="001209B7" w:rsidRDefault="00000000">
          <w:pPr>
            <w:pStyle w:val="TOC1"/>
            <w:rPr>
              <w:rFonts w:ascii="Arial" w:eastAsiaTheme="minorEastAsia" w:hAnsi="Arial" w:cs="Arial"/>
              <w:noProof/>
              <w:kern w:val="2"/>
              <w:sz w:val="20"/>
              <w:szCs w:val="20"/>
              <w:lang w:eastAsia="en-AU"/>
              <w14:ligatures w14:val="standardContextual"/>
            </w:rPr>
          </w:pPr>
          <w:hyperlink w:anchor="_Toc151486495" w:history="1">
            <w:r w:rsidR="00DD7F19" w:rsidRPr="001209B7">
              <w:rPr>
                <w:rStyle w:val="Hyperlink"/>
                <w:rFonts w:ascii="Arial" w:eastAsia="Arial" w:hAnsi="Arial" w:cs="Arial"/>
                <w:noProof/>
                <w:sz w:val="20"/>
                <w:szCs w:val="20"/>
                <w:lang w:bidi="en-US"/>
              </w:rPr>
              <w:t>Acknowledgements</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_Toc151486495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3</w:t>
            </w:r>
            <w:r w:rsidR="00DD7F19" w:rsidRPr="001209B7">
              <w:rPr>
                <w:rFonts w:ascii="Arial" w:hAnsi="Arial" w:cs="Arial"/>
                <w:noProof/>
                <w:webHidden/>
                <w:sz w:val="20"/>
                <w:szCs w:val="20"/>
              </w:rPr>
              <w:fldChar w:fldCharType="end"/>
            </w:r>
          </w:hyperlink>
        </w:p>
        <w:p w14:paraId="6F3DA4BD" w14:textId="3C752777" w:rsidR="00DD7F19" w:rsidRPr="001209B7" w:rsidRDefault="00000000">
          <w:pPr>
            <w:pStyle w:val="TOC1"/>
            <w:rPr>
              <w:rFonts w:ascii="Arial" w:eastAsiaTheme="minorEastAsia" w:hAnsi="Arial" w:cs="Arial"/>
              <w:noProof/>
              <w:kern w:val="2"/>
              <w:sz w:val="20"/>
              <w:szCs w:val="20"/>
              <w:lang w:eastAsia="en-AU"/>
              <w14:ligatures w14:val="standardContextual"/>
            </w:rPr>
          </w:pPr>
          <w:hyperlink w:anchor="_Toc151486496" w:history="1">
            <w:r w:rsidR="00DD7F19" w:rsidRPr="001209B7">
              <w:rPr>
                <w:rStyle w:val="Hyperlink"/>
                <w:rFonts w:ascii="Arial" w:eastAsia="Arial" w:hAnsi="Arial" w:cs="Arial"/>
                <w:noProof/>
                <w:sz w:val="20"/>
                <w:szCs w:val="20"/>
                <w:lang w:bidi="en-US"/>
              </w:rPr>
              <w:t>Introduction</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_Toc151486496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4</w:t>
            </w:r>
            <w:r w:rsidR="00DD7F19" w:rsidRPr="001209B7">
              <w:rPr>
                <w:rFonts w:ascii="Arial" w:hAnsi="Arial" w:cs="Arial"/>
                <w:noProof/>
                <w:webHidden/>
                <w:sz w:val="20"/>
                <w:szCs w:val="20"/>
              </w:rPr>
              <w:fldChar w:fldCharType="end"/>
            </w:r>
          </w:hyperlink>
        </w:p>
        <w:p w14:paraId="2AE5DD33" w14:textId="70B7C22B" w:rsidR="00DD7F19" w:rsidRPr="001209B7" w:rsidRDefault="00000000">
          <w:pPr>
            <w:pStyle w:val="TOC1"/>
            <w:rPr>
              <w:rFonts w:ascii="Arial" w:eastAsiaTheme="minorEastAsia" w:hAnsi="Arial" w:cs="Arial"/>
              <w:noProof/>
              <w:kern w:val="2"/>
              <w:sz w:val="20"/>
              <w:szCs w:val="20"/>
              <w:lang w:eastAsia="en-AU"/>
              <w14:ligatures w14:val="standardContextual"/>
            </w:rPr>
          </w:pPr>
          <w:hyperlink w:anchor="_Toc151486497" w:history="1">
            <w:r w:rsidR="00DD7F19" w:rsidRPr="001209B7">
              <w:rPr>
                <w:rStyle w:val="Hyperlink"/>
                <w:rFonts w:ascii="Arial" w:eastAsia="Arial" w:hAnsi="Arial" w:cs="Arial"/>
                <w:noProof/>
                <w:sz w:val="20"/>
                <w:szCs w:val="20"/>
                <w:lang w:bidi="en-US"/>
              </w:rPr>
              <w:t>Section 1: RTO Implementation Issue – Limited Availability of Trees for Training and Skills Assessment</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_Toc151486497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5</w:t>
            </w:r>
            <w:r w:rsidR="00DD7F19" w:rsidRPr="001209B7">
              <w:rPr>
                <w:rFonts w:ascii="Arial" w:hAnsi="Arial" w:cs="Arial"/>
                <w:noProof/>
                <w:webHidden/>
                <w:sz w:val="20"/>
                <w:szCs w:val="20"/>
              </w:rPr>
              <w:fldChar w:fldCharType="end"/>
            </w:r>
          </w:hyperlink>
        </w:p>
        <w:p w14:paraId="4F63AECA" w14:textId="793C0F00" w:rsidR="00DD7F19" w:rsidRPr="001209B7" w:rsidRDefault="00000000">
          <w:pPr>
            <w:pStyle w:val="TOC1"/>
            <w:rPr>
              <w:rFonts w:ascii="Arial" w:eastAsiaTheme="minorEastAsia" w:hAnsi="Arial" w:cs="Arial"/>
              <w:noProof/>
              <w:kern w:val="2"/>
              <w:sz w:val="20"/>
              <w:szCs w:val="20"/>
              <w:lang w:eastAsia="en-AU"/>
              <w14:ligatures w14:val="standardContextual"/>
            </w:rPr>
          </w:pPr>
          <w:hyperlink w:anchor="_Toc151486498" w:history="1">
            <w:r w:rsidR="00DD7F19" w:rsidRPr="001209B7">
              <w:rPr>
                <w:rStyle w:val="Hyperlink"/>
                <w:rFonts w:ascii="Arial" w:eastAsia="Arial" w:hAnsi="Arial" w:cs="Arial"/>
                <w:noProof/>
                <w:sz w:val="20"/>
                <w:szCs w:val="20"/>
                <w:lang w:bidi="en-US"/>
              </w:rPr>
              <w:t>Section 2: Pre-Existing Skills and Knowledge Recommendations</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_Toc151486498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5</w:t>
            </w:r>
            <w:r w:rsidR="00DD7F19" w:rsidRPr="001209B7">
              <w:rPr>
                <w:rFonts w:ascii="Arial" w:hAnsi="Arial" w:cs="Arial"/>
                <w:noProof/>
                <w:webHidden/>
                <w:sz w:val="20"/>
                <w:szCs w:val="20"/>
              </w:rPr>
              <w:fldChar w:fldCharType="end"/>
            </w:r>
          </w:hyperlink>
        </w:p>
        <w:p w14:paraId="3E355D3D" w14:textId="29159D80" w:rsidR="00DD7F19" w:rsidRPr="001209B7" w:rsidRDefault="00000000">
          <w:pPr>
            <w:pStyle w:val="TOC1"/>
            <w:rPr>
              <w:rFonts w:ascii="Arial" w:eastAsiaTheme="minorEastAsia" w:hAnsi="Arial" w:cs="Arial"/>
              <w:noProof/>
              <w:kern w:val="2"/>
              <w:sz w:val="20"/>
              <w:szCs w:val="20"/>
              <w:lang w:eastAsia="en-AU"/>
              <w14:ligatures w14:val="standardContextual"/>
            </w:rPr>
          </w:pPr>
          <w:hyperlink w:anchor="_Toc151486499" w:history="1">
            <w:r w:rsidR="00DD7F19" w:rsidRPr="001209B7">
              <w:rPr>
                <w:rStyle w:val="Hyperlink"/>
                <w:rFonts w:ascii="Arial" w:eastAsia="Arial" w:hAnsi="Arial" w:cs="Arial"/>
                <w:noProof/>
                <w:sz w:val="20"/>
                <w:szCs w:val="20"/>
                <w:lang w:bidi="en-US"/>
              </w:rPr>
              <w:t>Section 3: Guidelines for Trainee Record-Keeping</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_Toc151486499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7</w:t>
            </w:r>
            <w:r w:rsidR="00DD7F19" w:rsidRPr="001209B7">
              <w:rPr>
                <w:rFonts w:ascii="Arial" w:hAnsi="Arial" w:cs="Arial"/>
                <w:noProof/>
                <w:webHidden/>
                <w:sz w:val="20"/>
                <w:szCs w:val="20"/>
              </w:rPr>
              <w:fldChar w:fldCharType="end"/>
            </w:r>
          </w:hyperlink>
        </w:p>
        <w:p w14:paraId="2046CF8B" w14:textId="5C6B3270" w:rsidR="00DD7F19" w:rsidRPr="001209B7" w:rsidRDefault="00000000">
          <w:pPr>
            <w:pStyle w:val="TOC1"/>
            <w:rPr>
              <w:rFonts w:ascii="Arial" w:eastAsiaTheme="minorEastAsia" w:hAnsi="Arial" w:cs="Arial"/>
              <w:noProof/>
              <w:kern w:val="2"/>
              <w:sz w:val="20"/>
              <w:szCs w:val="20"/>
              <w:lang w:eastAsia="en-AU"/>
              <w14:ligatures w14:val="standardContextual"/>
            </w:rPr>
          </w:pPr>
          <w:hyperlink w:anchor="_Toc151486500" w:history="1">
            <w:r w:rsidR="00DD7F19" w:rsidRPr="001209B7">
              <w:rPr>
                <w:rStyle w:val="Hyperlink"/>
                <w:rFonts w:ascii="Arial" w:eastAsia="Arial" w:hAnsi="Arial" w:cs="Arial"/>
                <w:noProof/>
                <w:sz w:val="20"/>
                <w:szCs w:val="20"/>
                <w:lang w:bidi="en-US"/>
              </w:rPr>
              <w:t>Se</w:t>
            </w:r>
            <w:r w:rsidR="00AD2AFB">
              <w:rPr>
                <w:rStyle w:val="Hyperlink"/>
                <w:rFonts w:ascii="Arial" w:eastAsia="Arial" w:hAnsi="Arial" w:cs="Arial"/>
                <w:noProof/>
                <w:sz w:val="20"/>
                <w:szCs w:val="20"/>
                <w:lang w:bidi="en-US"/>
              </w:rPr>
              <w:t>ct</w:t>
            </w:r>
            <w:r w:rsidR="00DD7F19" w:rsidRPr="001209B7">
              <w:rPr>
                <w:rStyle w:val="Hyperlink"/>
                <w:rFonts w:ascii="Arial" w:eastAsia="Arial" w:hAnsi="Arial" w:cs="Arial"/>
                <w:noProof/>
                <w:sz w:val="20"/>
                <w:szCs w:val="20"/>
                <w:lang w:bidi="en-US"/>
              </w:rPr>
              <w:t>ion 4: Implementing a ‘Decision Summary’ in the Assessment Process</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_Toc151486500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7</w:t>
            </w:r>
            <w:r w:rsidR="00DD7F19" w:rsidRPr="001209B7">
              <w:rPr>
                <w:rFonts w:ascii="Arial" w:hAnsi="Arial" w:cs="Arial"/>
                <w:noProof/>
                <w:webHidden/>
                <w:sz w:val="20"/>
                <w:szCs w:val="20"/>
              </w:rPr>
              <w:fldChar w:fldCharType="end"/>
            </w:r>
          </w:hyperlink>
        </w:p>
        <w:p w14:paraId="5794CDED" w14:textId="63AF9604" w:rsidR="00DD7F19" w:rsidRPr="001209B7" w:rsidRDefault="00000000">
          <w:pPr>
            <w:pStyle w:val="TOC1"/>
            <w:rPr>
              <w:rFonts w:ascii="Arial" w:eastAsiaTheme="minorEastAsia" w:hAnsi="Arial" w:cs="Arial"/>
              <w:noProof/>
              <w:kern w:val="2"/>
              <w:sz w:val="20"/>
              <w:szCs w:val="20"/>
              <w:lang w:eastAsia="en-AU"/>
              <w14:ligatures w14:val="standardContextual"/>
            </w:rPr>
          </w:pPr>
          <w:hyperlink w:anchor="_Toc151486501" w:history="1">
            <w:r w:rsidR="00DD7F19" w:rsidRPr="001209B7">
              <w:rPr>
                <w:rStyle w:val="Hyperlink"/>
                <w:rFonts w:ascii="Arial" w:eastAsia="Arial" w:hAnsi="Arial" w:cs="Arial"/>
                <w:noProof/>
                <w:sz w:val="20"/>
                <w:szCs w:val="20"/>
                <w:lang w:bidi="en-US"/>
              </w:rPr>
              <w:t>Section 5: Application of Simulated Training Environments</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_Toc151486501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8</w:t>
            </w:r>
            <w:r w:rsidR="00DD7F19" w:rsidRPr="001209B7">
              <w:rPr>
                <w:rFonts w:ascii="Arial" w:hAnsi="Arial" w:cs="Arial"/>
                <w:noProof/>
                <w:webHidden/>
                <w:sz w:val="20"/>
                <w:szCs w:val="20"/>
              </w:rPr>
              <w:fldChar w:fldCharType="end"/>
            </w:r>
          </w:hyperlink>
        </w:p>
        <w:p w14:paraId="02ACF36A" w14:textId="0AF5B5C0" w:rsidR="00DD7F19" w:rsidRPr="001209B7" w:rsidRDefault="00000000">
          <w:pPr>
            <w:pStyle w:val="TOC1"/>
            <w:rPr>
              <w:rFonts w:ascii="Arial" w:eastAsiaTheme="minorEastAsia" w:hAnsi="Arial" w:cs="Arial"/>
              <w:noProof/>
              <w:kern w:val="2"/>
              <w:sz w:val="20"/>
              <w:szCs w:val="20"/>
              <w:lang w:eastAsia="en-AU"/>
              <w14:ligatures w14:val="standardContextual"/>
            </w:rPr>
          </w:pPr>
          <w:hyperlink w:anchor="_Toc151486502" w:history="1">
            <w:r w:rsidR="00DD7F19" w:rsidRPr="001209B7">
              <w:rPr>
                <w:rStyle w:val="Hyperlink"/>
                <w:rFonts w:ascii="Arial" w:eastAsia="Arial" w:hAnsi="Arial" w:cs="Arial"/>
                <w:noProof/>
                <w:sz w:val="20"/>
                <w:szCs w:val="20"/>
                <w:lang w:bidi="en-US"/>
              </w:rPr>
              <w:t>Section 6: Workplace-Based Evidence Collection</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_Toc151486502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8</w:t>
            </w:r>
            <w:r w:rsidR="00DD7F19" w:rsidRPr="001209B7">
              <w:rPr>
                <w:rFonts w:ascii="Arial" w:hAnsi="Arial" w:cs="Arial"/>
                <w:noProof/>
                <w:webHidden/>
                <w:sz w:val="20"/>
                <w:szCs w:val="20"/>
              </w:rPr>
              <w:fldChar w:fldCharType="end"/>
            </w:r>
          </w:hyperlink>
        </w:p>
        <w:p w14:paraId="4002D5B7" w14:textId="3ACF8738" w:rsidR="00DD7F19" w:rsidRPr="001209B7" w:rsidRDefault="00000000">
          <w:pPr>
            <w:pStyle w:val="TOC1"/>
            <w:rPr>
              <w:rFonts w:ascii="Arial" w:eastAsiaTheme="minorEastAsia" w:hAnsi="Arial" w:cs="Arial"/>
              <w:noProof/>
              <w:kern w:val="2"/>
              <w:sz w:val="20"/>
              <w:szCs w:val="20"/>
              <w:lang w:eastAsia="en-AU"/>
              <w14:ligatures w14:val="standardContextual"/>
            </w:rPr>
          </w:pPr>
          <w:hyperlink w:anchor="_Toc151486503" w:history="1">
            <w:r w:rsidR="00DD7F19" w:rsidRPr="001209B7">
              <w:rPr>
                <w:rStyle w:val="Hyperlink"/>
                <w:rFonts w:ascii="Arial" w:eastAsia="Arial" w:hAnsi="Arial" w:cs="Arial"/>
                <w:noProof/>
                <w:sz w:val="20"/>
                <w:szCs w:val="20"/>
                <w:lang w:bidi="en-US"/>
              </w:rPr>
              <w:t>Section 7: Forming Strategic Partnerships for Tree Allocation</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_Toc151486503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9</w:t>
            </w:r>
            <w:r w:rsidR="00DD7F19" w:rsidRPr="001209B7">
              <w:rPr>
                <w:rFonts w:ascii="Arial" w:hAnsi="Arial" w:cs="Arial"/>
                <w:noProof/>
                <w:webHidden/>
                <w:sz w:val="20"/>
                <w:szCs w:val="20"/>
              </w:rPr>
              <w:fldChar w:fldCharType="end"/>
            </w:r>
          </w:hyperlink>
        </w:p>
        <w:p w14:paraId="47CDADC4" w14:textId="57EA3CB8" w:rsidR="00DD7F19" w:rsidRPr="001209B7" w:rsidRDefault="00000000">
          <w:pPr>
            <w:pStyle w:val="TOC1"/>
            <w:rPr>
              <w:rFonts w:ascii="Arial" w:eastAsiaTheme="minorEastAsia" w:hAnsi="Arial" w:cs="Arial"/>
              <w:noProof/>
              <w:kern w:val="2"/>
              <w:sz w:val="20"/>
              <w:szCs w:val="20"/>
              <w:lang w:eastAsia="en-AU"/>
              <w14:ligatures w14:val="standardContextual"/>
            </w:rPr>
          </w:pPr>
          <w:hyperlink w:anchor="_Toc151486504" w:history="1">
            <w:r w:rsidR="00DD7F19" w:rsidRPr="001209B7">
              <w:rPr>
                <w:rStyle w:val="Hyperlink"/>
                <w:rFonts w:ascii="Arial" w:eastAsia="Arial" w:hAnsi="Arial" w:cs="Arial"/>
                <w:noProof/>
                <w:sz w:val="20"/>
                <w:szCs w:val="20"/>
                <w:lang w:bidi="en-US"/>
              </w:rPr>
              <w:t>Section 8: Age Guidelines for Training in Manual Tree Felling</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_Toc151486504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10</w:t>
            </w:r>
            <w:r w:rsidR="00DD7F19" w:rsidRPr="001209B7">
              <w:rPr>
                <w:rFonts w:ascii="Arial" w:hAnsi="Arial" w:cs="Arial"/>
                <w:noProof/>
                <w:webHidden/>
                <w:sz w:val="20"/>
                <w:szCs w:val="20"/>
              </w:rPr>
              <w:fldChar w:fldCharType="end"/>
            </w:r>
          </w:hyperlink>
        </w:p>
        <w:p w14:paraId="38901258" w14:textId="59E7FEEB" w:rsidR="00DD7F19" w:rsidRPr="001209B7" w:rsidRDefault="00000000">
          <w:pPr>
            <w:pStyle w:val="TOC1"/>
            <w:rPr>
              <w:rFonts w:ascii="Arial" w:eastAsiaTheme="minorEastAsia" w:hAnsi="Arial" w:cs="Arial"/>
              <w:noProof/>
              <w:kern w:val="2"/>
              <w:sz w:val="20"/>
              <w:szCs w:val="20"/>
              <w:lang w:eastAsia="en-AU"/>
              <w14:ligatures w14:val="standardContextual"/>
            </w:rPr>
          </w:pPr>
          <w:hyperlink w:anchor="_Toc151486505" w:history="1">
            <w:r w:rsidR="00DD7F19" w:rsidRPr="001209B7">
              <w:rPr>
                <w:rStyle w:val="Hyperlink"/>
                <w:rFonts w:ascii="Arial" w:hAnsi="Arial" w:cs="Arial"/>
                <w:noProof/>
                <w:sz w:val="20"/>
                <w:szCs w:val="20"/>
                <w:lang w:bidi="en-US"/>
              </w:rPr>
              <w:t>Section 9: Useful Information</w:t>
            </w:r>
            <w:r w:rsidR="00DD7F19" w:rsidRPr="001209B7">
              <w:rPr>
                <w:rFonts w:ascii="Arial" w:hAnsi="Arial" w:cs="Arial"/>
                <w:noProof/>
                <w:webHidden/>
                <w:sz w:val="20"/>
                <w:szCs w:val="20"/>
              </w:rPr>
              <w:tab/>
            </w:r>
            <w:r w:rsidR="00DD7F19" w:rsidRPr="001209B7">
              <w:rPr>
                <w:rFonts w:ascii="Arial" w:hAnsi="Arial" w:cs="Arial"/>
                <w:noProof/>
                <w:webHidden/>
                <w:sz w:val="20"/>
                <w:szCs w:val="20"/>
              </w:rPr>
              <w:fldChar w:fldCharType="begin"/>
            </w:r>
            <w:r w:rsidR="00DD7F19" w:rsidRPr="001209B7">
              <w:rPr>
                <w:rFonts w:ascii="Arial" w:hAnsi="Arial" w:cs="Arial"/>
                <w:noProof/>
                <w:webHidden/>
                <w:sz w:val="20"/>
                <w:szCs w:val="20"/>
              </w:rPr>
              <w:instrText xml:space="preserve"> PAGEREF _Toc151486505 \h </w:instrText>
            </w:r>
            <w:r w:rsidR="00DD7F19" w:rsidRPr="001209B7">
              <w:rPr>
                <w:rFonts w:ascii="Arial" w:hAnsi="Arial" w:cs="Arial"/>
                <w:noProof/>
                <w:webHidden/>
                <w:sz w:val="20"/>
                <w:szCs w:val="20"/>
              </w:rPr>
            </w:r>
            <w:r w:rsidR="00DD7F19" w:rsidRPr="001209B7">
              <w:rPr>
                <w:rFonts w:ascii="Arial" w:hAnsi="Arial" w:cs="Arial"/>
                <w:noProof/>
                <w:webHidden/>
                <w:sz w:val="20"/>
                <w:szCs w:val="20"/>
              </w:rPr>
              <w:fldChar w:fldCharType="separate"/>
            </w:r>
            <w:r w:rsidR="00DD7F19" w:rsidRPr="001209B7">
              <w:rPr>
                <w:rFonts w:ascii="Arial" w:hAnsi="Arial" w:cs="Arial"/>
                <w:noProof/>
                <w:webHidden/>
                <w:sz w:val="20"/>
                <w:szCs w:val="20"/>
              </w:rPr>
              <w:t>10</w:t>
            </w:r>
            <w:r w:rsidR="00DD7F19" w:rsidRPr="001209B7">
              <w:rPr>
                <w:rFonts w:ascii="Arial" w:hAnsi="Arial" w:cs="Arial"/>
                <w:noProof/>
                <w:webHidden/>
                <w:sz w:val="20"/>
                <w:szCs w:val="20"/>
              </w:rPr>
              <w:fldChar w:fldCharType="end"/>
            </w:r>
          </w:hyperlink>
        </w:p>
        <w:p w14:paraId="0B00CFAD" w14:textId="153795D1" w:rsidR="00D072CE" w:rsidRDefault="00D072CE">
          <w:r w:rsidRPr="001209B7">
            <w:rPr>
              <w:rFonts w:ascii="Arial" w:hAnsi="Arial" w:cs="Arial"/>
              <w:b/>
              <w:bCs/>
              <w:noProof/>
              <w:sz w:val="20"/>
              <w:szCs w:val="20"/>
            </w:rPr>
            <w:fldChar w:fldCharType="end"/>
          </w:r>
        </w:p>
      </w:sdtContent>
    </w:sdt>
    <w:p w14:paraId="7A6F2C58" w14:textId="77777777" w:rsidR="002D7140" w:rsidRDefault="002D7140" w:rsidP="00D072CE">
      <w:pPr>
        <w:rPr>
          <w:lang w:bidi="en-US"/>
        </w:rPr>
        <w:sectPr w:rsidR="002D7140">
          <w:pgSz w:w="11906" w:h="16838"/>
          <w:pgMar w:top="1440" w:right="1440" w:bottom="1440" w:left="1440" w:header="708" w:footer="708" w:gutter="0"/>
          <w:cols w:space="708"/>
          <w:docGrid w:linePitch="360"/>
        </w:sectPr>
      </w:pPr>
    </w:p>
    <w:p w14:paraId="5EB720DC" w14:textId="48D99547" w:rsidR="00BA29C7" w:rsidRPr="008049BE" w:rsidRDefault="00BA29C7" w:rsidP="008049BE">
      <w:pPr>
        <w:pStyle w:val="Heading1"/>
        <w:rPr>
          <w:rFonts w:eastAsia="Arial"/>
          <w:lang w:bidi="en-US"/>
        </w:rPr>
      </w:pPr>
      <w:bookmarkStart w:id="4" w:name="_Toc151486494"/>
      <w:r w:rsidRPr="008049BE">
        <w:rPr>
          <w:rFonts w:eastAsia="Arial"/>
          <w:lang w:bidi="en-US"/>
        </w:rPr>
        <w:lastRenderedPageBreak/>
        <w:t xml:space="preserve">User Guide: Modification </w:t>
      </w:r>
      <w:r w:rsidR="002D7140">
        <w:rPr>
          <w:rFonts w:eastAsia="Arial"/>
          <w:lang w:bidi="en-US"/>
        </w:rPr>
        <w:t>H</w:t>
      </w:r>
      <w:r w:rsidRPr="008049BE">
        <w:rPr>
          <w:rFonts w:eastAsia="Arial"/>
          <w:lang w:bidi="en-US"/>
        </w:rPr>
        <w:t>istory</w:t>
      </w:r>
      <w:bookmarkEnd w:id="3"/>
      <w:bookmarkEnd w:id="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28"/>
        <w:gridCol w:w="1560"/>
        <w:gridCol w:w="1560"/>
        <w:gridCol w:w="4768"/>
      </w:tblGrid>
      <w:tr w:rsidR="008049BE" w:rsidRPr="008049BE" w14:paraId="3E86B017" w14:textId="77777777" w:rsidTr="008049BE">
        <w:trPr>
          <w:trHeight w:val="729"/>
        </w:trPr>
        <w:tc>
          <w:tcPr>
            <w:tcW w:w="626" w:type="pct"/>
          </w:tcPr>
          <w:p w14:paraId="243E4A4D" w14:textId="77777777" w:rsidR="00BA29C7" w:rsidRPr="008049BE" w:rsidRDefault="00BA29C7" w:rsidP="008049BE">
            <w:pPr>
              <w:rPr>
                <w:rFonts w:ascii="Arial" w:hAnsi="Arial" w:cs="Arial"/>
              </w:rPr>
            </w:pPr>
            <w:r w:rsidRPr="008049BE">
              <w:rPr>
                <w:rFonts w:ascii="Arial" w:hAnsi="Arial" w:cs="Arial"/>
                <w:w w:val="95"/>
              </w:rPr>
              <w:t xml:space="preserve">Release </w:t>
            </w:r>
            <w:r w:rsidRPr="008049BE">
              <w:rPr>
                <w:rFonts w:ascii="Arial" w:hAnsi="Arial" w:cs="Arial"/>
              </w:rPr>
              <w:t>number</w:t>
            </w:r>
          </w:p>
        </w:tc>
        <w:tc>
          <w:tcPr>
            <w:tcW w:w="865" w:type="pct"/>
          </w:tcPr>
          <w:p w14:paraId="04B530E9" w14:textId="77777777" w:rsidR="00BA29C7" w:rsidRPr="008049BE" w:rsidRDefault="00BA29C7" w:rsidP="008049BE">
            <w:pPr>
              <w:rPr>
                <w:rFonts w:ascii="Arial" w:hAnsi="Arial" w:cs="Arial"/>
              </w:rPr>
            </w:pPr>
            <w:r w:rsidRPr="008049BE">
              <w:rPr>
                <w:rFonts w:ascii="Arial" w:hAnsi="Arial" w:cs="Arial"/>
                <w:w w:val="95"/>
              </w:rPr>
              <w:t xml:space="preserve">Release </w:t>
            </w:r>
            <w:r w:rsidRPr="008049BE">
              <w:rPr>
                <w:rFonts w:ascii="Arial" w:hAnsi="Arial" w:cs="Arial"/>
              </w:rPr>
              <w:t>date</w:t>
            </w:r>
          </w:p>
        </w:tc>
        <w:tc>
          <w:tcPr>
            <w:tcW w:w="865" w:type="pct"/>
          </w:tcPr>
          <w:p w14:paraId="36221251" w14:textId="77777777" w:rsidR="00BA29C7" w:rsidRPr="008049BE" w:rsidRDefault="00BA29C7" w:rsidP="008049BE">
            <w:pPr>
              <w:rPr>
                <w:rFonts w:ascii="Arial" w:hAnsi="Arial" w:cs="Arial"/>
              </w:rPr>
            </w:pPr>
            <w:r w:rsidRPr="008049BE">
              <w:rPr>
                <w:rFonts w:ascii="Arial" w:hAnsi="Arial" w:cs="Arial"/>
              </w:rPr>
              <w:t>Author</w:t>
            </w:r>
          </w:p>
        </w:tc>
        <w:tc>
          <w:tcPr>
            <w:tcW w:w="2644" w:type="pct"/>
          </w:tcPr>
          <w:p w14:paraId="542585B1" w14:textId="77777777" w:rsidR="00BA29C7" w:rsidRPr="008049BE" w:rsidRDefault="00BA29C7" w:rsidP="008049BE">
            <w:pPr>
              <w:rPr>
                <w:rFonts w:ascii="Arial" w:hAnsi="Arial" w:cs="Arial"/>
              </w:rPr>
            </w:pPr>
            <w:r w:rsidRPr="008049BE">
              <w:rPr>
                <w:rFonts w:ascii="Arial" w:hAnsi="Arial" w:cs="Arial"/>
              </w:rPr>
              <w:t>Comments</w:t>
            </w:r>
          </w:p>
        </w:tc>
      </w:tr>
      <w:tr w:rsidR="008049BE" w:rsidRPr="008049BE" w14:paraId="7E39DCA5" w14:textId="77777777" w:rsidTr="008049BE">
        <w:trPr>
          <w:trHeight w:val="501"/>
        </w:trPr>
        <w:tc>
          <w:tcPr>
            <w:tcW w:w="626" w:type="pct"/>
          </w:tcPr>
          <w:p w14:paraId="10F48989" w14:textId="77777777" w:rsidR="00BA29C7" w:rsidRPr="008049BE" w:rsidRDefault="00BA29C7" w:rsidP="008049BE">
            <w:pPr>
              <w:rPr>
                <w:rFonts w:ascii="Arial" w:hAnsi="Arial" w:cs="Arial"/>
              </w:rPr>
            </w:pPr>
            <w:r w:rsidRPr="008049BE">
              <w:rPr>
                <w:rFonts w:ascii="Arial" w:hAnsi="Arial" w:cs="Arial"/>
              </w:rPr>
              <w:t>1.0</w:t>
            </w:r>
          </w:p>
        </w:tc>
        <w:tc>
          <w:tcPr>
            <w:tcW w:w="865" w:type="pct"/>
          </w:tcPr>
          <w:p w14:paraId="104D0EEF" w14:textId="34534C9A" w:rsidR="00BA29C7" w:rsidRPr="008049BE" w:rsidRDefault="0056145E" w:rsidP="008049BE">
            <w:pPr>
              <w:rPr>
                <w:rFonts w:ascii="Arial" w:hAnsi="Arial" w:cs="Arial"/>
              </w:rPr>
            </w:pPr>
            <w:r>
              <w:rPr>
                <w:rFonts w:ascii="Arial" w:hAnsi="Arial" w:cs="Arial"/>
              </w:rPr>
              <w:t>[Month</w:t>
            </w:r>
            <w:r w:rsidR="00A26371" w:rsidRPr="008049BE">
              <w:rPr>
                <w:rFonts w:ascii="Arial" w:hAnsi="Arial" w:cs="Arial"/>
              </w:rPr>
              <w:t xml:space="preserve"> 202</w:t>
            </w:r>
            <w:r w:rsidR="00145973">
              <w:rPr>
                <w:rFonts w:ascii="Arial" w:hAnsi="Arial" w:cs="Arial"/>
              </w:rPr>
              <w:t>4]</w:t>
            </w:r>
          </w:p>
        </w:tc>
        <w:tc>
          <w:tcPr>
            <w:tcW w:w="865" w:type="pct"/>
          </w:tcPr>
          <w:p w14:paraId="7742A935" w14:textId="311B704F" w:rsidR="00BA29C7" w:rsidRPr="008049BE" w:rsidRDefault="00BA29C7" w:rsidP="008049BE">
            <w:pPr>
              <w:rPr>
                <w:rFonts w:ascii="Arial" w:hAnsi="Arial" w:cs="Arial"/>
              </w:rPr>
            </w:pPr>
            <w:r w:rsidRPr="008049BE">
              <w:rPr>
                <w:rFonts w:ascii="Arial" w:hAnsi="Arial" w:cs="Arial"/>
              </w:rPr>
              <w:t xml:space="preserve">Skills </w:t>
            </w:r>
            <w:r w:rsidR="00A26371" w:rsidRPr="008049BE">
              <w:rPr>
                <w:rFonts w:ascii="Arial" w:hAnsi="Arial" w:cs="Arial"/>
              </w:rPr>
              <w:t>Insight</w:t>
            </w:r>
          </w:p>
        </w:tc>
        <w:tc>
          <w:tcPr>
            <w:tcW w:w="2644" w:type="pct"/>
          </w:tcPr>
          <w:p w14:paraId="536253E8" w14:textId="75F6E191" w:rsidR="00BA29C7" w:rsidRPr="008049BE" w:rsidRDefault="00BA29C7" w:rsidP="008049BE">
            <w:pPr>
              <w:rPr>
                <w:rFonts w:ascii="Arial" w:hAnsi="Arial" w:cs="Arial"/>
              </w:rPr>
            </w:pPr>
            <w:r w:rsidRPr="008049BE">
              <w:rPr>
                <w:rFonts w:ascii="Arial" w:hAnsi="Arial" w:cs="Arial"/>
              </w:rPr>
              <w:t xml:space="preserve">User Guide created to accompany </w:t>
            </w:r>
            <w:r w:rsidR="00E60874" w:rsidRPr="008049BE">
              <w:rPr>
                <w:rFonts w:ascii="Arial" w:hAnsi="Arial" w:cs="Arial"/>
              </w:rPr>
              <w:t>FWP Forest and Wood Products Tr</w:t>
            </w:r>
            <w:r w:rsidRPr="008049BE">
              <w:rPr>
                <w:rFonts w:ascii="Arial" w:hAnsi="Arial" w:cs="Arial"/>
              </w:rPr>
              <w:t xml:space="preserve">aining Package </w:t>
            </w:r>
            <w:r w:rsidR="00047C9E" w:rsidRPr="008049BE">
              <w:rPr>
                <w:rFonts w:ascii="Arial" w:hAnsi="Arial" w:cs="Arial"/>
              </w:rPr>
              <w:t>V</w:t>
            </w:r>
            <w:r w:rsidR="000308AD">
              <w:rPr>
                <w:rFonts w:ascii="Arial" w:hAnsi="Arial" w:cs="Arial"/>
              </w:rPr>
              <w:t>9.0.</w:t>
            </w:r>
          </w:p>
        </w:tc>
      </w:tr>
    </w:tbl>
    <w:p w14:paraId="0CD29F54" w14:textId="77777777" w:rsidR="00BA29C7" w:rsidRPr="008049BE" w:rsidRDefault="00BA29C7" w:rsidP="008049BE">
      <w:pPr>
        <w:rPr>
          <w:rFonts w:ascii="Arial" w:hAnsi="Arial" w:cs="Arial"/>
        </w:rPr>
      </w:pPr>
    </w:p>
    <w:p w14:paraId="073716E3" w14:textId="77777777" w:rsidR="00BA29C7" w:rsidRPr="00624BA8" w:rsidRDefault="00BA29C7" w:rsidP="00624BA8">
      <w:pPr>
        <w:pStyle w:val="Heading1"/>
        <w:rPr>
          <w:rFonts w:eastAsia="Arial"/>
          <w:lang w:bidi="en-US"/>
        </w:rPr>
      </w:pPr>
      <w:bookmarkStart w:id="5" w:name="_Toc151486495"/>
      <w:r w:rsidRPr="00624BA8">
        <w:rPr>
          <w:rFonts w:eastAsia="Arial"/>
          <w:lang w:bidi="en-US"/>
        </w:rPr>
        <w:t>Acknowledgements</w:t>
      </w:r>
      <w:bookmarkEnd w:id="5"/>
    </w:p>
    <w:p w14:paraId="6775ACDF" w14:textId="77777777" w:rsidR="00BA29C7" w:rsidRPr="008049BE" w:rsidRDefault="00BA29C7" w:rsidP="008049BE">
      <w:pPr>
        <w:rPr>
          <w:rFonts w:ascii="Arial" w:hAnsi="Arial" w:cs="Arial"/>
          <w:lang w:bidi="en-US"/>
        </w:rPr>
      </w:pPr>
      <w:r w:rsidRPr="008049BE">
        <w:rPr>
          <w:rFonts w:ascii="Arial" w:hAnsi="Arial" w:cs="Arial"/>
          <w:lang w:bidi="en-US"/>
        </w:rPr>
        <w:t xml:space="preserve">Skills Impact </w:t>
      </w:r>
      <w:proofErr w:type="gramStart"/>
      <w:r w:rsidRPr="008049BE">
        <w:rPr>
          <w:rFonts w:ascii="Arial" w:hAnsi="Arial" w:cs="Arial"/>
          <w:lang w:bidi="en-US"/>
        </w:rPr>
        <w:t>wishes to thank</w:t>
      </w:r>
      <w:proofErr w:type="gramEnd"/>
      <w:r w:rsidRPr="008049BE">
        <w:rPr>
          <w:rFonts w:ascii="Arial" w:hAnsi="Arial" w:cs="Arial"/>
          <w:lang w:bidi="en-US"/>
        </w:rPr>
        <w:t xml:space="preserve"> the many RTOs, organisations and individuals who contributed advice and feedback.</w:t>
      </w:r>
    </w:p>
    <w:p w14:paraId="0816BDAC" w14:textId="77777777" w:rsidR="00252508" w:rsidRDefault="00252508" w:rsidP="008049BE">
      <w:pPr>
        <w:rPr>
          <w:rFonts w:ascii="Arial" w:hAnsi="Arial" w:cs="Arial"/>
          <w:lang w:bidi="en-US"/>
        </w:rPr>
        <w:sectPr w:rsidR="00252508">
          <w:pgSz w:w="11906" w:h="16838"/>
          <w:pgMar w:top="1440" w:right="1440" w:bottom="1440" w:left="1440" w:header="708" w:footer="708" w:gutter="0"/>
          <w:cols w:space="708"/>
          <w:docGrid w:linePitch="360"/>
        </w:sectPr>
      </w:pPr>
    </w:p>
    <w:p w14:paraId="51ED6DDA" w14:textId="1CDF7198" w:rsidR="0011579D" w:rsidRPr="008638B1" w:rsidRDefault="0011579D" w:rsidP="008638B1">
      <w:pPr>
        <w:pStyle w:val="Heading1"/>
        <w:rPr>
          <w:rFonts w:eastAsia="Arial"/>
          <w:lang w:bidi="en-US"/>
        </w:rPr>
      </w:pPr>
      <w:bookmarkStart w:id="6" w:name="_Toc151486496"/>
      <w:r w:rsidRPr="008638B1">
        <w:rPr>
          <w:rFonts w:eastAsia="Arial"/>
          <w:lang w:bidi="en-US"/>
        </w:rPr>
        <w:lastRenderedPageBreak/>
        <w:t>Introduction</w:t>
      </w:r>
      <w:bookmarkEnd w:id="6"/>
    </w:p>
    <w:p w14:paraId="460785B8" w14:textId="3896CC75" w:rsidR="00E37127" w:rsidRDefault="001F4378" w:rsidP="008049BE">
      <w:pPr>
        <w:rPr>
          <w:rFonts w:ascii="Arial" w:hAnsi="Arial" w:cs="Arial"/>
          <w:lang w:bidi="en-US"/>
        </w:rPr>
      </w:pPr>
      <w:r w:rsidRPr="008049BE">
        <w:rPr>
          <w:rFonts w:ascii="Arial" w:hAnsi="Arial" w:cs="Arial"/>
          <w:lang w:bidi="en-US"/>
        </w:rPr>
        <w:t xml:space="preserve">This user guide </w:t>
      </w:r>
      <w:r w:rsidR="003C0A83">
        <w:rPr>
          <w:rFonts w:ascii="Arial" w:hAnsi="Arial" w:cs="Arial"/>
          <w:lang w:bidi="en-US"/>
        </w:rPr>
        <w:t xml:space="preserve">is designed to assist Registered Training Organisations (RTOs) </w:t>
      </w:r>
      <w:r w:rsidR="00321098">
        <w:rPr>
          <w:rFonts w:ascii="Arial" w:hAnsi="Arial" w:cs="Arial"/>
          <w:lang w:bidi="en-US"/>
        </w:rPr>
        <w:t xml:space="preserve">in effectively delivering training for manual tree felling. </w:t>
      </w:r>
      <w:r w:rsidR="00ED2D56">
        <w:rPr>
          <w:rFonts w:ascii="Arial" w:hAnsi="Arial" w:cs="Arial"/>
          <w:lang w:bidi="en-US"/>
        </w:rPr>
        <w:t xml:space="preserve">The guide covers </w:t>
      </w:r>
      <w:proofErr w:type="gramStart"/>
      <w:r w:rsidR="00ED2D56">
        <w:rPr>
          <w:rFonts w:ascii="Arial" w:hAnsi="Arial" w:cs="Arial"/>
          <w:lang w:bidi="en-US"/>
        </w:rPr>
        <w:t>several</w:t>
      </w:r>
      <w:proofErr w:type="gramEnd"/>
      <w:r w:rsidR="00ED2D56">
        <w:rPr>
          <w:rFonts w:ascii="Arial" w:hAnsi="Arial" w:cs="Arial"/>
          <w:lang w:bidi="en-US"/>
        </w:rPr>
        <w:t xml:space="preserve"> </w:t>
      </w:r>
      <w:r w:rsidR="0032598E">
        <w:rPr>
          <w:rFonts w:ascii="Arial" w:hAnsi="Arial" w:cs="Arial"/>
          <w:lang w:bidi="en-US"/>
        </w:rPr>
        <w:t>important aspects,</w:t>
      </w:r>
      <w:r w:rsidR="002D35C8">
        <w:rPr>
          <w:rFonts w:ascii="Arial" w:hAnsi="Arial" w:cs="Arial"/>
          <w:lang w:bidi="en-US"/>
        </w:rPr>
        <w:t xml:space="preserve"> addressing </w:t>
      </w:r>
      <w:r w:rsidR="0032598E">
        <w:rPr>
          <w:rFonts w:ascii="Arial" w:hAnsi="Arial" w:cs="Arial"/>
          <w:lang w:bidi="en-US"/>
        </w:rPr>
        <w:t xml:space="preserve">specific challenges and recommendations for enhancing training quality. </w:t>
      </w:r>
    </w:p>
    <w:p w14:paraId="73B2A894" w14:textId="611C812D" w:rsidR="00456E59" w:rsidRDefault="00D80C82" w:rsidP="008049BE">
      <w:pPr>
        <w:rPr>
          <w:rFonts w:ascii="Arial" w:hAnsi="Arial" w:cs="Arial"/>
          <w:lang w:bidi="en-US"/>
        </w:rPr>
      </w:pPr>
      <w:r>
        <w:rPr>
          <w:rFonts w:ascii="Arial" w:hAnsi="Arial" w:cs="Arial"/>
          <w:lang w:bidi="en-US"/>
        </w:rPr>
        <w:t xml:space="preserve">Section 1 </w:t>
      </w:r>
      <w:r w:rsidR="00456E59">
        <w:rPr>
          <w:rFonts w:ascii="Arial" w:hAnsi="Arial" w:cs="Arial"/>
          <w:lang w:bidi="en-US"/>
        </w:rPr>
        <w:t xml:space="preserve">highlights </w:t>
      </w:r>
      <w:r w:rsidR="00456E59" w:rsidRPr="001209B7">
        <w:rPr>
          <w:rFonts w:ascii="Arial" w:hAnsi="Arial" w:cs="Arial"/>
          <w:lang w:bidi="en-US"/>
        </w:rPr>
        <w:t xml:space="preserve">the challenges </w:t>
      </w:r>
      <w:r w:rsidR="00C120D9">
        <w:rPr>
          <w:rFonts w:ascii="Arial" w:hAnsi="Arial" w:cs="Arial"/>
          <w:lang w:bidi="en-US"/>
        </w:rPr>
        <w:t xml:space="preserve">of </w:t>
      </w:r>
      <w:r w:rsidR="006E21FA">
        <w:rPr>
          <w:rFonts w:ascii="Arial" w:hAnsi="Arial" w:cs="Arial"/>
          <w:lang w:bidi="en-US"/>
        </w:rPr>
        <w:t xml:space="preserve">limited tree availability for training purposes </w:t>
      </w:r>
      <w:r w:rsidR="00E47132" w:rsidRPr="008049BE">
        <w:rPr>
          <w:rFonts w:ascii="Arial" w:hAnsi="Arial" w:cs="Arial"/>
          <w:lang w:bidi="en-US"/>
        </w:rPr>
        <w:t>due to environmental considerations and heritage protection</w:t>
      </w:r>
      <w:r w:rsidR="00456E59" w:rsidRPr="001209B7">
        <w:rPr>
          <w:rFonts w:ascii="Arial" w:hAnsi="Arial" w:cs="Arial"/>
          <w:lang w:bidi="en-US"/>
        </w:rPr>
        <w:t>.</w:t>
      </w:r>
    </w:p>
    <w:p w14:paraId="3AB067C9" w14:textId="64520862" w:rsidR="00456E59" w:rsidRPr="001209B7" w:rsidRDefault="00F64DFA" w:rsidP="008049BE">
      <w:pPr>
        <w:rPr>
          <w:rFonts w:ascii="Arial" w:hAnsi="Arial" w:cs="Arial"/>
          <w:lang w:bidi="en-US"/>
        </w:rPr>
      </w:pPr>
      <w:r>
        <w:rPr>
          <w:rFonts w:ascii="Arial" w:hAnsi="Arial" w:cs="Arial"/>
          <w:lang w:bidi="en-US"/>
        </w:rPr>
        <w:t xml:space="preserve">Section 2 provides recommendations </w:t>
      </w:r>
      <w:r w:rsidR="00774F78">
        <w:rPr>
          <w:rFonts w:ascii="Arial" w:hAnsi="Arial" w:cs="Arial"/>
          <w:lang w:bidi="en-US"/>
        </w:rPr>
        <w:t xml:space="preserve">on </w:t>
      </w:r>
      <w:r w:rsidR="00774F78" w:rsidRPr="001209B7">
        <w:rPr>
          <w:rFonts w:ascii="Arial" w:hAnsi="Arial" w:cs="Arial"/>
          <w:lang w:bidi="en-US"/>
        </w:rPr>
        <w:t xml:space="preserve">pre-existing skills and knowledge </w:t>
      </w:r>
      <w:r w:rsidR="00E27DEB" w:rsidRPr="001209B7">
        <w:rPr>
          <w:rFonts w:ascii="Arial" w:hAnsi="Arial" w:cs="Arial"/>
          <w:lang w:bidi="en-US"/>
        </w:rPr>
        <w:t xml:space="preserve">requirements </w:t>
      </w:r>
      <w:r w:rsidR="00774F78" w:rsidRPr="001209B7">
        <w:rPr>
          <w:rFonts w:ascii="Arial" w:hAnsi="Arial" w:cs="Arial"/>
          <w:lang w:bidi="en-US"/>
        </w:rPr>
        <w:t xml:space="preserve">for trainees </w:t>
      </w:r>
      <w:r w:rsidR="00E27DEB" w:rsidRPr="001209B7">
        <w:rPr>
          <w:rFonts w:ascii="Arial" w:hAnsi="Arial" w:cs="Arial"/>
          <w:lang w:bidi="en-US"/>
        </w:rPr>
        <w:t xml:space="preserve">before </w:t>
      </w:r>
      <w:r w:rsidR="00774F78" w:rsidRPr="001209B7">
        <w:rPr>
          <w:rFonts w:ascii="Arial" w:hAnsi="Arial" w:cs="Arial"/>
          <w:lang w:bidi="en-US"/>
        </w:rPr>
        <w:t>enrolling in manual tree felling units</w:t>
      </w:r>
      <w:r w:rsidR="00E27DEB" w:rsidRPr="001209B7">
        <w:rPr>
          <w:rFonts w:ascii="Arial" w:hAnsi="Arial" w:cs="Arial"/>
          <w:lang w:bidi="en-US"/>
        </w:rPr>
        <w:t xml:space="preserve"> for safe and effective training.</w:t>
      </w:r>
    </w:p>
    <w:p w14:paraId="4E1C46D3" w14:textId="24C4657D" w:rsidR="00E27DEB" w:rsidRDefault="00E27DEB" w:rsidP="008049BE">
      <w:pPr>
        <w:rPr>
          <w:rFonts w:ascii="Arial" w:hAnsi="Arial" w:cs="Arial"/>
          <w:lang w:bidi="en-US"/>
        </w:rPr>
      </w:pPr>
      <w:r w:rsidRPr="001209B7">
        <w:rPr>
          <w:rFonts w:ascii="Arial" w:hAnsi="Arial" w:cs="Arial"/>
          <w:lang w:bidi="en-US"/>
        </w:rPr>
        <w:t xml:space="preserve">Section 3 focusses on </w:t>
      </w:r>
      <w:r w:rsidR="00AD74C7" w:rsidRPr="001209B7">
        <w:rPr>
          <w:rFonts w:ascii="Arial" w:hAnsi="Arial" w:cs="Arial"/>
          <w:lang w:bidi="en-US"/>
        </w:rPr>
        <w:t xml:space="preserve">the importance of </w:t>
      </w:r>
      <w:r w:rsidR="008B7A2D" w:rsidRPr="001209B7">
        <w:rPr>
          <w:rFonts w:ascii="Arial" w:hAnsi="Arial" w:cs="Arial"/>
          <w:lang w:bidi="en-US"/>
        </w:rPr>
        <w:t xml:space="preserve">record-keeping for trainees to document their </w:t>
      </w:r>
      <w:r w:rsidR="008B7A2D" w:rsidRPr="0044086D">
        <w:rPr>
          <w:rFonts w:ascii="Arial" w:hAnsi="Arial" w:cs="Arial"/>
          <w:lang w:bidi="en-US"/>
        </w:rPr>
        <w:t>progression and accumulating experience throughout the training program</w:t>
      </w:r>
      <w:r w:rsidR="001A3AA8">
        <w:rPr>
          <w:rFonts w:ascii="Arial" w:hAnsi="Arial" w:cs="Arial"/>
          <w:lang w:bidi="en-US"/>
        </w:rPr>
        <w:t xml:space="preserve"> as an essential tool for skills assessment</w:t>
      </w:r>
      <w:r w:rsidR="00477A16">
        <w:rPr>
          <w:rFonts w:ascii="Arial" w:hAnsi="Arial" w:cs="Arial"/>
          <w:lang w:bidi="en-US"/>
        </w:rPr>
        <w:t xml:space="preserve">. </w:t>
      </w:r>
    </w:p>
    <w:p w14:paraId="28226694" w14:textId="3DEF2C89" w:rsidR="00477A16" w:rsidRDefault="00477A16" w:rsidP="008049BE">
      <w:pPr>
        <w:rPr>
          <w:rFonts w:ascii="Arial" w:hAnsi="Arial" w:cs="Arial"/>
          <w:lang w:bidi="en-US"/>
        </w:rPr>
      </w:pPr>
      <w:r>
        <w:rPr>
          <w:rFonts w:ascii="Arial" w:hAnsi="Arial" w:cs="Arial"/>
          <w:lang w:bidi="en-US"/>
        </w:rPr>
        <w:t xml:space="preserve">Section 4 </w:t>
      </w:r>
      <w:r w:rsidR="00F17601">
        <w:rPr>
          <w:rFonts w:ascii="Arial" w:hAnsi="Arial" w:cs="Arial"/>
          <w:lang w:bidi="en-US"/>
        </w:rPr>
        <w:t xml:space="preserve">suggests </w:t>
      </w:r>
      <w:r w:rsidR="002610FA">
        <w:rPr>
          <w:rFonts w:ascii="Arial" w:hAnsi="Arial" w:cs="Arial"/>
          <w:lang w:bidi="en-US"/>
        </w:rPr>
        <w:t xml:space="preserve">the </w:t>
      </w:r>
      <w:r w:rsidR="00B100C2">
        <w:rPr>
          <w:rFonts w:ascii="Arial" w:hAnsi="Arial" w:cs="Arial"/>
          <w:lang w:bidi="en-US"/>
        </w:rPr>
        <w:t xml:space="preserve">practice of </w:t>
      </w:r>
      <w:r w:rsidR="006419E2">
        <w:rPr>
          <w:rFonts w:ascii="Arial" w:hAnsi="Arial" w:cs="Arial"/>
          <w:lang w:bidi="en-US"/>
        </w:rPr>
        <w:t xml:space="preserve">documenting </w:t>
      </w:r>
      <w:r w:rsidR="002E7C35">
        <w:rPr>
          <w:rFonts w:ascii="Arial" w:hAnsi="Arial" w:cs="Arial"/>
          <w:lang w:bidi="en-US"/>
        </w:rPr>
        <w:t>an ‘</w:t>
      </w:r>
      <w:r w:rsidR="00836D22">
        <w:rPr>
          <w:rFonts w:ascii="Arial" w:hAnsi="Arial" w:cs="Arial"/>
          <w:lang w:bidi="en-US"/>
        </w:rPr>
        <w:t>As</w:t>
      </w:r>
      <w:r w:rsidR="002E7C35">
        <w:rPr>
          <w:rFonts w:ascii="Arial" w:hAnsi="Arial" w:cs="Arial"/>
          <w:lang w:bidi="en-US"/>
        </w:rPr>
        <w:t>sessment Decision Summary’</w:t>
      </w:r>
      <w:r w:rsidR="004D1F8F">
        <w:rPr>
          <w:rFonts w:ascii="Arial" w:hAnsi="Arial" w:cs="Arial"/>
          <w:lang w:bidi="en-US"/>
        </w:rPr>
        <w:t>, which</w:t>
      </w:r>
      <w:r w:rsidR="002E7C35">
        <w:rPr>
          <w:rFonts w:ascii="Arial" w:hAnsi="Arial" w:cs="Arial"/>
          <w:lang w:bidi="en-US"/>
        </w:rPr>
        <w:t xml:space="preserve"> </w:t>
      </w:r>
      <w:r w:rsidR="00CE63C6" w:rsidRPr="0044086D">
        <w:rPr>
          <w:rFonts w:ascii="Arial" w:hAnsi="Arial" w:cs="Arial"/>
          <w:lang w:bidi="en-US"/>
        </w:rPr>
        <w:t>enables assessors to provide evidence and demonstrate the rationale behind their decisions concerning a trainee's competency</w:t>
      </w:r>
      <w:r w:rsidR="00AC6818" w:rsidRPr="0044086D">
        <w:rPr>
          <w:rFonts w:ascii="Arial" w:hAnsi="Arial" w:cs="Arial"/>
          <w:lang w:bidi="en-US"/>
        </w:rPr>
        <w:t>.</w:t>
      </w:r>
    </w:p>
    <w:p w14:paraId="187E50E4" w14:textId="1388C2D0" w:rsidR="004D1F8F" w:rsidRDefault="004D1F8F" w:rsidP="00B100C2">
      <w:pPr>
        <w:rPr>
          <w:rFonts w:ascii="Arial" w:hAnsi="Arial" w:cs="Arial"/>
          <w:lang w:bidi="en-US"/>
        </w:rPr>
      </w:pPr>
      <w:r>
        <w:rPr>
          <w:rFonts w:ascii="Arial" w:hAnsi="Arial" w:cs="Arial"/>
          <w:lang w:bidi="en-US"/>
        </w:rPr>
        <w:t xml:space="preserve">Section 5 </w:t>
      </w:r>
      <w:r w:rsidR="00372627">
        <w:rPr>
          <w:rFonts w:ascii="Arial" w:hAnsi="Arial" w:cs="Arial"/>
          <w:lang w:bidi="en-US"/>
        </w:rPr>
        <w:t xml:space="preserve">explores the use of </w:t>
      </w:r>
      <w:r w:rsidR="0074441F" w:rsidRPr="008049BE">
        <w:rPr>
          <w:rFonts w:ascii="Arial" w:hAnsi="Arial" w:cs="Arial"/>
          <w:lang w:bidi="en-US"/>
        </w:rPr>
        <w:t xml:space="preserve">simulated training environments </w:t>
      </w:r>
      <w:r w:rsidR="00B800E1">
        <w:rPr>
          <w:rFonts w:ascii="Arial" w:hAnsi="Arial" w:cs="Arial"/>
          <w:lang w:bidi="en-US"/>
        </w:rPr>
        <w:t xml:space="preserve">before </w:t>
      </w:r>
      <w:r w:rsidR="00DB63A9">
        <w:rPr>
          <w:rFonts w:ascii="Arial" w:hAnsi="Arial" w:cs="Arial"/>
          <w:lang w:bidi="en-US"/>
        </w:rPr>
        <w:t xml:space="preserve">progressing to training </w:t>
      </w:r>
      <w:r w:rsidR="00DB63A9" w:rsidRPr="008049BE">
        <w:rPr>
          <w:rFonts w:ascii="Arial" w:hAnsi="Arial" w:cs="Arial"/>
          <w:lang w:bidi="en-US"/>
        </w:rPr>
        <w:t xml:space="preserve">practice and assessment sessions on </w:t>
      </w:r>
      <w:r w:rsidR="00084191">
        <w:rPr>
          <w:rFonts w:ascii="Arial" w:hAnsi="Arial" w:cs="Arial"/>
          <w:lang w:bidi="en-US"/>
        </w:rPr>
        <w:t xml:space="preserve">cutting </w:t>
      </w:r>
      <w:r w:rsidR="00DB63A9" w:rsidRPr="008049BE">
        <w:rPr>
          <w:rFonts w:ascii="Arial" w:hAnsi="Arial" w:cs="Arial"/>
          <w:lang w:bidi="en-US"/>
        </w:rPr>
        <w:t>actual trees</w:t>
      </w:r>
      <w:r w:rsidR="00DB63A9">
        <w:rPr>
          <w:rFonts w:ascii="Arial" w:hAnsi="Arial" w:cs="Arial"/>
          <w:lang w:bidi="en-US"/>
        </w:rPr>
        <w:t xml:space="preserve"> </w:t>
      </w:r>
      <w:r w:rsidR="00B800E1">
        <w:rPr>
          <w:rFonts w:ascii="Arial" w:hAnsi="Arial" w:cs="Arial"/>
          <w:lang w:bidi="en-US"/>
        </w:rPr>
        <w:t xml:space="preserve">cutting in real-world scenarios </w:t>
      </w:r>
      <w:r w:rsidR="0074441F">
        <w:rPr>
          <w:rFonts w:ascii="Arial" w:hAnsi="Arial" w:cs="Arial"/>
          <w:lang w:bidi="en-US"/>
        </w:rPr>
        <w:t>to help improve efficiency in using trees</w:t>
      </w:r>
      <w:r w:rsidR="0074441F" w:rsidRPr="008049BE">
        <w:rPr>
          <w:rFonts w:ascii="Arial" w:hAnsi="Arial" w:cs="Arial"/>
          <w:lang w:bidi="en-US"/>
        </w:rPr>
        <w:t xml:space="preserve">. </w:t>
      </w:r>
    </w:p>
    <w:p w14:paraId="37DB2A51" w14:textId="20ED6D08" w:rsidR="00F668D1" w:rsidRDefault="00084191" w:rsidP="00F668D1">
      <w:pPr>
        <w:rPr>
          <w:rFonts w:ascii="Arial" w:hAnsi="Arial" w:cs="Arial"/>
          <w:lang w:bidi="en-US"/>
        </w:rPr>
      </w:pPr>
      <w:r>
        <w:rPr>
          <w:rFonts w:ascii="Arial" w:hAnsi="Arial" w:cs="Arial"/>
          <w:lang w:bidi="en-US"/>
        </w:rPr>
        <w:t xml:space="preserve">Section 6 details </w:t>
      </w:r>
      <w:r w:rsidR="00D876C6">
        <w:rPr>
          <w:rFonts w:ascii="Arial" w:hAnsi="Arial" w:cs="Arial"/>
          <w:lang w:bidi="en-US"/>
        </w:rPr>
        <w:t xml:space="preserve">methods </w:t>
      </w:r>
      <w:r w:rsidR="00F668D1">
        <w:rPr>
          <w:rFonts w:ascii="Arial" w:hAnsi="Arial" w:cs="Arial"/>
          <w:lang w:bidi="en-US"/>
        </w:rPr>
        <w:t xml:space="preserve">for </w:t>
      </w:r>
      <w:r w:rsidR="00F668D1" w:rsidRPr="008049BE">
        <w:rPr>
          <w:rFonts w:ascii="Arial" w:hAnsi="Arial" w:cs="Arial"/>
          <w:lang w:bidi="en-US"/>
        </w:rPr>
        <w:t>collecting performance evidence from the workplace</w:t>
      </w:r>
      <w:r w:rsidR="00F668D1" w:rsidRPr="000B4E50">
        <w:rPr>
          <w:rFonts w:ascii="Arial" w:hAnsi="Arial" w:cs="Arial"/>
          <w:lang w:bidi="en-US"/>
        </w:rPr>
        <w:t xml:space="preserve"> </w:t>
      </w:r>
      <w:r w:rsidR="00F668D1">
        <w:rPr>
          <w:rFonts w:ascii="Arial" w:hAnsi="Arial" w:cs="Arial"/>
          <w:lang w:bidi="en-US"/>
        </w:rPr>
        <w:t>for e</w:t>
      </w:r>
      <w:r w:rsidR="00F668D1" w:rsidRPr="0059268D">
        <w:rPr>
          <w:rFonts w:ascii="Arial" w:hAnsi="Arial" w:cs="Arial"/>
          <w:lang w:bidi="en-US"/>
        </w:rPr>
        <w:t>nabl</w:t>
      </w:r>
      <w:r w:rsidR="00F668D1">
        <w:rPr>
          <w:rFonts w:ascii="Arial" w:hAnsi="Arial" w:cs="Arial"/>
          <w:lang w:bidi="en-US"/>
        </w:rPr>
        <w:t>ing</w:t>
      </w:r>
      <w:r w:rsidR="00F668D1" w:rsidRPr="0059268D">
        <w:rPr>
          <w:rFonts w:ascii="Arial" w:hAnsi="Arial" w:cs="Arial"/>
          <w:lang w:bidi="en-US"/>
        </w:rPr>
        <w:t xml:space="preserve"> efficient use of existing workplace infrastructures, including trees that have been earmarked for felling, thus optimising the use of tree resources</w:t>
      </w:r>
      <w:r w:rsidR="00F668D1">
        <w:rPr>
          <w:rFonts w:ascii="Arial" w:hAnsi="Arial" w:cs="Arial"/>
          <w:lang w:bidi="en-US"/>
        </w:rPr>
        <w:t>.</w:t>
      </w:r>
    </w:p>
    <w:p w14:paraId="21479676" w14:textId="6DF795DE" w:rsidR="005216D5" w:rsidRDefault="005216D5" w:rsidP="00F668D1">
      <w:pPr>
        <w:rPr>
          <w:rFonts w:ascii="Arial" w:hAnsi="Arial" w:cs="Arial"/>
          <w:lang w:bidi="en-US"/>
        </w:rPr>
      </w:pPr>
      <w:r>
        <w:rPr>
          <w:rFonts w:ascii="Arial" w:hAnsi="Arial" w:cs="Arial"/>
          <w:lang w:bidi="en-US"/>
        </w:rPr>
        <w:t xml:space="preserve">Section 7 identifies </w:t>
      </w:r>
      <w:r w:rsidR="003207DB">
        <w:rPr>
          <w:rFonts w:ascii="Arial" w:hAnsi="Arial" w:cs="Arial"/>
          <w:lang w:bidi="en-US"/>
        </w:rPr>
        <w:t xml:space="preserve">approaches and </w:t>
      </w:r>
      <w:r w:rsidRPr="001209B7">
        <w:rPr>
          <w:rFonts w:ascii="Arial" w:hAnsi="Arial" w:cs="Arial"/>
          <w:lang w:bidi="en-US"/>
        </w:rPr>
        <w:t>benefits of forming strategic partnerships with relevant stakeholders for tree allocation</w:t>
      </w:r>
      <w:r w:rsidR="00074A26" w:rsidRPr="001209B7">
        <w:rPr>
          <w:rFonts w:ascii="Arial" w:hAnsi="Arial" w:cs="Arial"/>
          <w:lang w:bidi="en-US"/>
        </w:rPr>
        <w:t xml:space="preserve"> to alleviate the issue of limited tree availability for training purposes</w:t>
      </w:r>
      <w:r w:rsidRPr="001209B7">
        <w:rPr>
          <w:rFonts w:ascii="Arial" w:hAnsi="Arial" w:cs="Arial"/>
          <w:lang w:bidi="en-US"/>
        </w:rPr>
        <w:t>.</w:t>
      </w:r>
    </w:p>
    <w:p w14:paraId="2A449D3F" w14:textId="1EB6507A" w:rsidR="00074A26" w:rsidRDefault="00074A26" w:rsidP="00F668D1">
      <w:pPr>
        <w:rPr>
          <w:rFonts w:ascii="Arial" w:hAnsi="Arial" w:cs="Arial"/>
          <w:lang w:bidi="en-US"/>
        </w:rPr>
      </w:pPr>
      <w:r>
        <w:rPr>
          <w:rFonts w:ascii="Arial" w:hAnsi="Arial" w:cs="Arial"/>
          <w:lang w:bidi="en-US"/>
        </w:rPr>
        <w:t>Section 8 outlines i</w:t>
      </w:r>
      <w:r w:rsidRPr="00D17EA1">
        <w:rPr>
          <w:rFonts w:ascii="Arial" w:hAnsi="Arial" w:cs="Arial"/>
          <w:lang w:bidi="en-US"/>
        </w:rPr>
        <w:t>ndustry</w:t>
      </w:r>
      <w:r>
        <w:rPr>
          <w:rFonts w:ascii="Arial" w:hAnsi="Arial" w:cs="Arial"/>
          <w:lang w:bidi="en-US"/>
        </w:rPr>
        <w:t>-</w:t>
      </w:r>
      <w:r w:rsidRPr="00D17EA1">
        <w:rPr>
          <w:rFonts w:ascii="Arial" w:hAnsi="Arial" w:cs="Arial"/>
          <w:lang w:bidi="en-US"/>
        </w:rPr>
        <w:t>recommended age limit</w:t>
      </w:r>
      <w:r>
        <w:rPr>
          <w:rFonts w:ascii="Arial" w:hAnsi="Arial" w:cs="Arial"/>
          <w:lang w:bidi="en-US"/>
        </w:rPr>
        <w:t xml:space="preserve"> for enrolment in the </w:t>
      </w:r>
      <w:r w:rsidR="00733991">
        <w:rPr>
          <w:rFonts w:ascii="Arial" w:hAnsi="Arial" w:cs="Arial"/>
          <w:lang w:bidi="en-US"/>
        </w:rPr>
        <w:t xml:space="preserve">manual </w:t>
      </w:r>
      <w:r w:rsidRPr="00D17EA1">
        <w:rPr>
          <w:rFonts w:ascii="Arial" w:hAnsi="Arial" w:cs="Arial"/>
          <w:lang w:bidi="en-US"/>
        </w:rPr>
        <w:t>tree</w:t>
      </w:r>
      <w:r w:rsidR="00733991">
        <w:rPr>
          <w:rFonts w:ascii="Arial" w:hAnsi="Arial" w:cs="Arial"/>
          <w:lang w:bidi="en-US"/>
        </w:rPr>
        <w:t xml:space="preserve"> felling </w:t>
      </w:r>
      <w:r>
        <w:rPr>
          <w:rFonts w:ascii="Arial" w:hAnsi="Arial" w:cs="Arial"/>
          <w:lang w:bidi="en-US"/>
        </w:rPr>
        <w:t>units</w:t>
      </w:r>
      <w:r w:rsidR="00733991">
        <w:rPr>
          <w:rFonts w:ascii="Arial" w:hAnsi="Arial" w:cs="Arial"/>
          <w:lang w:bidi="en-US"/>
        </w:rPr>
        <w:t xml:space="preserve">. </w:t>
      </w:r>
    </w:p>
    <w:p w14:paraId="145B7E57" w14:textId="4EA1851B" w:rsidR="00903C2F" w:rsidRPr="001209B7" w:rsidRDefault="00903C2F" w:rsidP="00903C2F">
      <w:pPr>
        <w:rPr>
          <w:rFonts w:ascii="Arial" w:hAnsi="Arial" w:cs="Arial"/>
          <w:lang w:bidi="en-US"/>
        </w:rPr>
      </w:pPr>
      <w:r>
        <w:rPr>
          <w:rFonts w:ascii="Arial" w:hAnsi="Arial" w:cs="Arial"/>
          <w:lang w:bidi="en-US"/>
        </w:rPr>
        <w:t>Section 9</w:t>
      </w:r>
      <w:r w:rsidRPr="001209B7">
        <w:rPr>
          <w:rFonts w:ascii="Arial" w:hAnsi="Arial" w:cs="Arial"/>
          <w:lang w:bidi="en-US"/>
        </w:rPr>
        <w:t xml:space="preserve"> </w:t>
      </w:r>
      <w:r>
        <w:rPr>
          <w:rFonts w:ascii="Arial" w:hAnsi="Arial" w:cs="Arial"/>
          <w:lang w:bidi="en-US"/>
        </w:rPr>
        <w:t>p</w:t>
      </w:r>
      <w:r w:rsidRPr="001209B7">
        <w:rPr>
          <w:rFonts w:ascii="Arial" w:hAnsi="Arial" w:cs="Arial"/>
          <w:lang w:bidi="en-US"/>
        </w:rPr>
        <w:t xml:space="preserve">rovides links to useful training resources. </w:t>
      </w:r>
    </w:p>
    <w:p w14:paraId="040D1662" w14:textId="54619A2B" w:rsidR="00D617CE" w:rsidRPr="008049BE" w:rsidRDefault="00D617CE" w:rsidP="008049BE">
      <w:pPr>
        <w:rPr>
          <w:rFonts w:ascii="Arial" w:hAnsi="Arial" w:cs="Arial"/>
          <w:lang w:bidi="en-US"/>
        </w:rPr>
      </w:pPr>
      <w:r w:rsidRPr="008049BE">
        <w:rPr>
          <w:rFonts w:ascii="Arial" w:hAnsi="Arial" w:cs="Arial"/>
          <w:lang w:bidi="en-US"/>
        </w:rPr>
        <w:t xml:space="preserve">The units </w:t>
      </w:r>
      <w:r w:rsidR="003E411F">
        <w:rPr>
          <w:rFonts w:ascii="Arial" w:hAnsi="Arial" w:cs="Arial"/>
          <w:lang w:bidi="en-US"/>
        </w:rPr>
        <w:t xml:space="preserve">covered in this guide </w:t>
      </w:r>
      <w:r w:rsidRPr="008049BE">
        <w:rPr>
          <w:rFonts w:ascii="Arial" w:hAnsi="Arial" w:cs="Arial"/>
          <w:lang w:bidi="en-US"/>
        </w:rPr>
        <w:t xml:space="preserve">are: </w:t>
      </w:r>
    </w:p>
    <w:p w14:paraId="76D5A7FB" w14:textId="23BB8025" w:rsidR="00BD084B" w:rsidRPr="00E14C39" w:rsidRDefault="00BD084B" w:rsidP="00E14C39">
      <w:pPr>
        <w:pStyle w:val="ListParagraph"/>
        <w:numPr>
          <w:ilvl w:val="0"/>
          <w:numId w:val="10"/>
        </w:numPr>
        <w:rPr>
          <w:rFonts w:ascii="Arial" w:hAnsi="Arial" w:cs="Arial"/>
          <w:lang w:bidi="en-US"/>
        </w:rPr>
      </w:pPr>
      <w:r w:rsidRPr="00E14C39">
        <w:rPr>
          <w:rFonts w:ascii="Arial" w:hAnsi="Arial" w:cs="Arial"/>
          <w:lang w:bidi="en-US"/>
        </w:rPr>
        <w:t>FWPCOT2</w:t>
      </w:r>
      <w:r w:rsidR="0056145E">
        <w:rPr>
          <w:rFonts w:ascii="Arial" w:hAnsi="Arial" w:cs="Arial"/>
          <w:lang w:bidi="en-US"/>
        </w:rPr>
        <w:t>275</w:t>
      </w:r>
      <w:r w:rsidRPr="00E14C39">
        <w:rPr>
          <w:rFonts w:ascii="Arial" w:hAnsi="Arial" w:cs="Arial"/>
          <w:lang w:bidi="en-US"/>
        </w:rPr>
        <w:t xml:space="preserve"> Fell trees manually (basic) </w:t>
      </w:r>
    </w:p>
    <w:p w14:paraId="7D9A4130" w14:textId="5C9A20A9" w:rsidR="00BD084B" w:rsidRPr="00E14C39" w:rsidRDefault="00BD084B" w:rsidP="00E14C39">
      <w:pPr>
        <w:pStyle w:val="ListParagraph"/>
        <w:numPr>
          <w:ilvl w:val="0"/>
          <w:numId w:val="10"/>
        </w:numPr>
        <w:rPr>
          <w:rFonts w:ascii="Arial" w:hAnsi="Arial" w:cs="Arial"/>
          <w:lang w:bidi="en-US"/>
        </w:rPr>
      </w:pPr>
      <w:r w:rsidRPr="00E14C39">
        <w:rPr>
          <w:rFonts w:ascii="Arial" w:hAnsi="Arial" w:cs="Arial"/>
          <w:lang w:bidi="en-US"/>
        </w:rPr>
        <w:t>FWPCOT3</w:t>
      </w:r>
      <w:r w:rsidR="0056145E">
        <w:rPr>
          <w:rFonts w:ascii="Arial" w:hAnsi="Arial" w:cs="Arial"/>
          <w:lang w:bidi="en-US"/>
        </w:rPr>
        <w:t>350</w:t>
      </w:r>
      <w:r w:rsidRPr="00E14C39">
        <w:rPr>
          <w:rFonts w:ascii="Arial" w:hAnsi="Arial" w:cs="Arial"/>
          <w:lang w:bidi="en-US"/>
        </w:rPr>
        <w:t xml:space="preserve"> Fell trees manually (intermediate)</w:t>
      </w:r>
    </w:p>
    <w:p w14:paraId="21C3DC21" w14:textId="2B0D7A20" w:rsidR="00BD084B" w:rsidRPr="00E14C39" w:rsidRDefault="00BD084B" w:rsidP="00E14C39">
      <w:pPr>
        <w:pStyle w:val="ListParagraph"/>
        <w:numPr>
          <w:ilvl w:val="0"/>
          <w:numId w:val="10"/>
        </w:numPr>
        <w:rPr>
          <w:rFonts w:ascii="Arial" w:hAnsi="Arial" w:cs="Arial"/>
          <w:lang w:bidi="en-US"/>
        </w:rPr>
      </w:pPr>
      <w:r w:rsidRPr="00E14C39">
        <w:rPr>
          <w:rFonts w:ascii="Arial" w:hAnsi="Arial" w:cs="Arial"/>
          <w:lang w:bidi="en-US"/>
        </w:rPr>
        <w:t>FWPCOT3</w:t>
      </w:r>
      <w:r w:rsidR="0056145E">
        <w:rPr>
          <w:rFonts w:ascii="Arial" w:hAnsi="Arial" w:cs="Arial"/>
          <w:lang w:bidi="en-US"/>
        </w:rPr>
        <w:t>351</w:t>
      </w:r>
      <w:r w:rsidRPr="00E14C39">
        <w:rPr>
          <w:rFonts w:ascii="Arial" w:hAnsi="Arial" w:cs="Arial"/>
          <w:lang w:bidi="en-US"/>
        </w:rPr>
        <w:t xml:space="preserve"> Fell trees manually (advanced)</w:t>
      </w:r>
    </w:p>
    <w:p w14:paraId="4665C34B" w14:textId="77777777" w:rsidR="00903C2F" w:rsidRDefault="00903C2F" w:rsidP="007B2F6A">
      <w:pPr>
        <w:pStyle w:val="Heading1"/>
        <w:rPr>
          <w:rFonts w:eastAsia="Arial"/>
          <w:lang w:bidi="en-US"/>
        </w:rPr>
        <w:sectPr w:rsidR="00903C2F">
          <w:pgSz w:w="11906" w:h="16838"/>
          <w:pgMar w:top="1440" w:right="1440" w:bottom="1440" w:left="1440" w:header="708" w:footer="708" w:gutter="0"/>
          <w:cols w:space="708"/>
          <w:docGrid w:linePitch="360"/>
        </w:sectPr>
      </w:pPr>
    </w:p>
    <w:p w14:paraId="5DD902DB" w14:textId="28B7486F" w:rsidR="008638B1" w:rsidRPr="001209B7" w:rsidRDefault="007B2F6A" w:rsidP="001209B7">
      <w:pPr>
        <w:pStyle w:val="Heading1"/>
        <w:rPr>
          <w:rFonts w:eastAsia="Arial"/>
          <w:b w:val="0"/>
          <w:bCs w:val="0"/>
          <w:lang w:bidi="en-US"/>
        </w:rPr>
      </w:pPr>
      <w:bookmarkStart w:id="7" w:name="_Toc151486497"/>
      <w:r w:rsidRPr="001209B7">
        <w:rPr>
          <w:rFonts w:eastAsia="Arial"/>
          <w:lang w:bidi="en-US"/>
        </w:rPr>
        <w:lastRenderedPageBreak/>
        <w:t>Section 1</w:t>
      </w:r>
      <w:r w:rsidR="0047293C">
        <w:rPr>
          <w:rFonts w:eastAsia="Arial"/>
          <w:lang w:bidi="en-US"/>
        </w:rPr>
        <w:t>: RTO Implementation Issue</w:t>
      </w:r>
      <w:r w:rsidR="00E83C38">
        <w:rPr>
          <w:rFonts w:eastAsia="Arial"/>
          <w:lang w:bidi="en-US"/>
        </w:rPr>
        <w:t xml:space="preserve"> – </w:t>
      </w:r>
      <w:r w:rsidR="00586C4E" w:rsidRPr="001209B7">
        <w:rPr>
          <w:rFonts w:eastAsia="Arial"/>
          <w:lang w:bidi="en-US"/>
        </w:rPr>
        <w:t>L</w:t>
      </w:r>
      <w:r w:rsidR="008638B1" w:rsidRPr="001209B7">
        <w:rPr>
          <w:rFonts w:eastAsia="Arial"/>
          <w:lang w:bidi="en-US"/>
        </w:rPr>
        <w:t xml:space="preserve">imited </w:t>
      </w:r>
      <w:r w:rsidR="00722B63">
        <w:rPr>
          <w:rFonts w:eastAsia="Arial"/>
          <w:lang w:bidi="en-US"/>
        </w:rPr>
        <w:t>A</w:t>
      </w:r>
      <w:r w:rsidR="00722B63" w:rsidRPr="001209B7">
        <w:rPr>
          <w:rFonts w:eastAsia="Arial"/>
          <w:lang w:bidi="en-US"/>
        </w:rPr>
        <w:t xml:space="preserve">vailability </w:t>
      </w:r>
      <w:r w:rsidR="008638B1" w:rsidRPr="001209B7">
        <w:rPr>
          <w:rFonts w:eastAsia="Arial"/>
          <w:lang w:bidi="en-US"/>
        </w:rPr>
        <w:t xml:space="preserve">of </w:t>
      </w:r>
      <w:r w:rsidR="00722B63">
        <w:rPr>
          <w:rFonts w:eastAsia="Arial"/>
          <w:lang w:bidi="en-US"/>
        </w:rPr>
        <w:t>T</w:t>
      </w:r>
      <w:r w:rsidR="00722B63" w:rsidRPr="001209B7">
        <w:rPr>
          <w:rFonts w:eastAsia="Arial"/>
          <w:lang w:bidi="en-US"/>
        </w:rPr>
        <w:t xml:space="preserve">rees </w:t>
      </w:r>
      <w:r w:rsidR="008638B1" w:rsidRPr="001209B7">
        <w:rPr>
          <w:rFonts w:eastAsia="Arial"/>
          <w:lang w:bidi="en-US"/>
        </w:rPr>
        <w:t xml:space="preserve">for </w:t>
      </w:r>
      <w:r w:rsidR="00722B63">
        <w:rPr>
          <w:rFonts w:eastAsia="Arial"/>
          <w:lang w:bidi="en-US"/>
        </w:rPr>
        <w:t>T</w:t>
      </w:r>
      <w:r w:rsidR="00722B63" w:rsidRPr="001209B7">
        <w:rPr>
          <w:rFonts w:eastAsia="Arial"/>
          <w:lang w:bidi="en-US"/>
        </w:rPr>
        <w:t xml:space="preserve">raining </w:t>
      </w:r>
      <w:r w:rsidR="008638B1" w:rsidRPr="001209B7">
        <w:rPr>
          <w:rFonts w:eastAsia="Arial"/>
          <w:lang w:bidi="en-US"/>
        </w:rPr>
        <w:t xml:space="preserve">and </w:t>
      </w:r>
      <w:r w:rsidR="00722B63">
        <w:rPr>
          <w:rFonts w:eastAsia="Arial"/>
          <w:lang w:bidi="en-US"/>
        </w:rPr>
        <w:t>S</w:t>
      </w:r>
      <w:r w:rsidR="00722B63" w:rsidRPr="001209B7">
        <w:rPr>
          <w:rFonts w:eastAsia="Arial"/>
          <w:lang w:bidi="en-US"/>
        </w:rPr>
        <w:t xml:space="preserve">kills </w:t>
      </w:r>
      <w:r w:rsidR="00722B63">
        <w:rPr>
          <w:rFonts w:eastAsia="Arial"/>
          <w:lang w:bidi="en-US"/>
        </w:rPr>
        <w:t>A</w:t>
      </w:r>
      <w:r w:rsidR="00722B63" w:rsidRPr="001209B7">
        <w:rPr>
          <w:rFonts w:eastAsia="Arial"/>
          <w:lang w:bidi="en-US"/>
        </w:rPr>
        <w:t>ssessment</w:t>
      </w:r>
      <w:bookmarkEnd w:id="7"/>
    </w:p>
    <w:p w14:paraId="1686171F" w14:textId="5CDEAC5D" w:rsidR="00C25A4D" w:rsidRPr="008049BE" w:rsidRDefault="00C25A4D" w:rsidP="008049BE">
      <w:pPr>
        <w:rPr>
          <w:rFonts w:ascii="Arial" w:hAnsi="Arial" w:cs="Arial"/>
          <w:lang w:bidi="en-US"/>
        </w:rPr>
      </w:pPr>
      <w:r w:rsidRPr="008049BE">
        <w:rPr>
          <w:rFonts w:ascii="Arial" w:hAnsi="Arial" w:cs="Arial"/>
          <w:lang w:bidi="en-US"/>
        </w:rPr>
        <w:t xml:space="preserve">The practice of using a chainsaw to fell trees serves as a fundamental competency across a range of sectors, including forestry operations, agriculture, and arboriculture. This skill is not only </w:t>
      </w:r>
      <w:r w:rsidR="0076582B">
        <w:rPr>
          <w:rFonts w:ascii="Arial" w:hAnsi="Arial" w:cs="Arial"/>
          <w:lang w:bidi="en-US"/>
        </w:rPr>
        <w:t xml:space="preserve">used </w:t>
      </w:r>
      <w:r w:rsidRPr="008049BE">
        <w:rPr>
          <w:rFonts w:ascii="Arial" w:hAnsi="Arial" w:cs="Arial"/>
          <w:lang w:bidi="en-US"/>
        </w:rPr>
        <w:t xml:space="preserve">in routine activities but also </w:t>
      </w:r>
      <w:r w:rsidR="00824C51">
        <w:rPr>
          <w:rFonts w:ascii="Arial" w:hAnsi="Arial" w:cs="Arial"/>
          <w:lang w:bidi="en-US"/>
        </w:rPr>
        <w:t>essential</w:t>
      </w:r>
      <w:r w:rsidR="00824C51" w:rsidRPr="008049BE">
        <w:rPr>
          <w:rFonts w:ascii="Arial" w:hAnsi="Arial" w:cs="Arial"/>
          <w:lang w:bidi="en-US"/>
        </w:rPr>
        <w:t xml:space="preserve"> </w:t>
      </w:r>
      <w:r w:rsidRPr="008049BE">
        <w:rPr>
          <w:rFonts w:ascii="Arial" w:hAnsi="Arial" w:cs="Arial"/>
          <w:lang w:bidi="en-US"/>
        </w:rPr>
        <w:t xml:space="preserve">during emergency events such as storms, cyclones, and bushfires. </w:t>
      </w:r>
    </w:p>
    <w:p w14:paraId="3131C4AC" w14:textId="71C48311" w:rsidR="00C25A4D" w:rsidRPr="008049BE" w:rsidRDefault="00C25A4D" w:rsidP="008049BE">
      <w:pPr>
        <w:rPr>
          <w:rFonts w:ascii="Arial" w:hAnsi="Arial" w:cs="Arial"/>
          <w:lang w:bidi="en-US"/>
        </w:rPr>
      </w:pPr>
      <w:r w:rsidRPr="008049BE">
        <w:rPr>
          <w:rFonts w:ascii="Arial" w:hAnsi="Arial" w:cs="Arial"/>
          <w:lang w:bidi="en-US"/>
        </w:rPr>
        <w:t xml:space="preserve">However, </w:t>
      </w:r>
      <w:r w:rsidR="00EA61CE">
        <w:rPr>
          <w:rFonts w:ascii="Arial" w:hAnsi="Arial" w:cs="Arial"/>
          <w:lang w:bidi="en-US"/>
        </w:rPr>
        <w:t>t</w:t>
      </w:r>
      <w:r w:rsidR="00EA61CE" w:rsidRPr="008049BE">
        <w:rPr>
          <w:rFonts w:ascii="Arial" w:hAnsi="Arial" w:cs="Arial"/>
          <w:lang w:bidi="en-US"/>
        </w:rPr>
        <w:t xml:space="preserve">he availability of trees for training and assessing skills in </w:t>
      </w:r>
      <w:r w:rsidR="00EA61CE">
        <w:rPr>
          <w:rFonts w:ascii="Arial" w:hAnsi="Arial" w:cs="Arial"/>
          <w:lang w:bidi="en-US"/>
        </w:rPr>
        <w:t xml:space="preserve">manual </w:t>
      </w:r>
      <w:r w:rsidR="00EA61CE" w:rsidRPr="008049BE">
        <w:rPr>
          <w:rFonts w:ascii="Arial" w:hAnsi="Arial" w:cs="Arial"/>
          <w:lang w:bidi="en-US"/>
        </w:rPr>
        <w:t xml:space="preserve">tree felling has become increasingly constrained. </w:t>
      </w:r>
      <w:r w:rsidR="00EA61CE">
        <w:rPr>
          <w:rFonts w:ascii="Arial" w:hAnsi="Arial" w:cs="Arial"/>
          <w:lang w:bidi="en-US"/>
        </w:rPr>
        <w:t>S</w:t>
      </w:r>
      <w:r w:rsidRPr="008049BE">
        <w:rPr>
          <w:rFonts w:ascii="Arial" w:hAnsi="Arial" w:cs="Arial"/>
          <w:lang w:bidi="en-US"/>
        </w:rPr>
        <w:t xml:space="preserve">trict policies imposed by various organisations and governmental bodies, often due to environmental considerations and heritage protection, limit the felling of non-hazardous trees. These restrictions have created a </w:t>
      </w:r>
      <w:r w:rsidR="001A25D6">
        <w:rPr>
          <w:rFonts w:ascii="Arial" w:hAnsi="Arial" w:cs="Arial"/>
          <w:lang w:bidi="en-US"/>
        </w:rPr>
        <w:t>challenging</w:t>
      </w:r>
      <w:r w:rsidRPr="008049BE">
        <w:rPr>
          <w:rFonts w:ascii="Arial" w:hAnsi="Arial" w:cs="Arial"/>
          <w:lang w:bidi="en-US"/>
        </w:rPr>
        <w:t xml:space="preserve"> landscape for </w:t>
      </w:r>
      <w:r w:rsidR="00FE2838">
        <w:rPr>
          <w:rFonts w:ascii="Arial" w:hAnsi="Arial" w:cs="Arial"/>
          <w:lang w:bidi="en-US"/>
        </w:rPr>
        <w:t xml:space="preserve">RTOs and </w:t>
      </w:r>
      <w:r w:rsidRPr="008049BE">
        <w:rPr>
          <w:rFonts w:ascii="Arial" w:hAnsi="Arial" w:cs="Arial"/>
          <w:lang w:bidi="en-US"/>
        </w:rPr>
        <w:t xml:space="preserve">the acquisition and practice of essential chainsaw tree felling skills. </w:t>
      </w:r>
    </w:p>
    <w:p w14:paraId="3BE8012E" w14:textId="6494CA68" w:rsidR="001F3540" w:rsidRPr="008049BE" w:rsidRDefault="001F3540" w:rsidP="008049BE">
      <w:pPr>
        <w:rPr>
          <w:rFonts w:ascii="Arial" w:hAnsi="Arial" w:cs="Arial"/>
          <w:lang w:bidi="en-US"/>
        </w:rPr>
      </w:pPr>
      <w:r w:rsidRPr="008049BE">
        <w:rPr>
          <w:rFonts w:ascii="Arial" w:hAnsi="Arial" w:cs="Arial"/>
          <w:lang w:bidi="en-US"/>
        </w:rPr>
        <w:t xml:space="preserve">To adapt to the constraints imposed </w:t>
      </w:r>
      <w:r w:rsidR="003D72B7">
        <w:rPr>
          <w:rFonts w:ascii="Arial" w:hAnsi="Arial" w:cs="Arial"/>
          <w:lang w:bidi="en-US"/>
        </w:rPr>
        <w:t>by</w:t>
      </w:r>
      <w:r w:rsidRPr="008049BE">
        <w:rPr>
          <w:rFonts w:ascii="Arial" w:hAnsi="Arial" w:cs="Arial"/>
          <w:lang w:bidi="en-US"/>
        </w:rPr>
        <w:t xml:space="preserve"> the availability of trees suitable for chainsaw felling training, </w:t>
      </w:r>
      <w:r w:rsidR="00C85ECC">
        <w:rPr>
          <w:rFonts w:ascii="Arial" w:hAnsi="Arial" w:cs="Arial"/>
          <w:lang w:bidi="en-US"/>
        </w:rPr>
        <w:t>RTOs</w:t>
      </w:r>
      <w:r w:rsidRPr="008049BE">
        <w:rPr>
          <w:rFonts w:ascii="Arial" w:hAnsi="Arial" w:cs="Arial"/>
          <w:lang w:bidi="en-US"/>
        </w:rPr>
        <w:t xml:space="preserve"> may consider implementing a multi-faceted approach to sustain the quality of their programs. </w:t>
      </w:r>
    </w:p>
    <w:p w14:paraId="13ACD4B4" w14:textId="47665EE5" w:rsidR="000828D8" w:rsidRDefault="001F3540" w:rsidP="008049BE">
      <w:pPr>
        <w:rPr>
          <w:rFonts w:ascii="Arial" w:hAnsi="Arial" w:cs="Arial"/>
          <w:lang w:bidi="en-US"/>
        </w:rPr>
      </w:pPr>
      <w:r w:rsidRPr="008049BE">
        <w:rPr>
          <w:rFonts w:ascii="Arial" w:hAnsi="Arial" w:cs="Arial"/>
          <w:lang w:bidi="en-US"/>
        </w:rPr>
        <w:t>One effective strategy is the utili</w:t>
      </w:r>
      <w:r w:rsidR="000828D8">
        <w:rPr>
          <w:rFonts w:ascii="Arial" w:hAnsi="Arial" w:cs="Arial"/>
          <w:lang w:bidi="en-US"/>
        </w:rPr>
        <w:t>s</w:t>
      </w:r>
      <w:r w:rsidRPr="008049BE">
        <w:rPr>
          <w:rFonts w:ascii="Arial" w:hAnsi="Arial" w:cs="Arial"/>
          <w:lang w:bidi="en-US"/>
        </w:rPr>
        <w:t xml:space="preserve">ation of simulated training environments for initial practice, complemented by </w:t>
      </w:r>
      <w:proofErr w:type="gramStart"/>
      <w:r w:rsidRPr="008049BE">
        <w:rPr>
          <w:rFonts w:ascii="Arial" w:hAnsi="Arial" w:cs="Arial"/>
          <w:lang w:bidi="en-US"/>
        </w:rPr>
        <w:t>hands-on</w:t>
      </w:r>
      <w:proofErr w:type="gramEnd"/>
      <w:r w:rsidRPr="008049BE">
        <w:rPr>
          <w:rFonts w:ascii="Arial" w:hAnsi="Arial" w:cs="Arial"/>
          <w:lang w:bidi="en-US"/>
        </w:rPr>
        <w:t xml:space="preserve"> exercises on actual trees to offer trainees exposure to real-world scenarios. This blended training model offers a </w:t>
      </w:r>
      <w:r w:rsidR="007E56C9">
        <w:rPr>
          <w:rFonts w:ascii="Arial" w:hAnsi="Arial" w:cs="Arial"/>
          <w:lang w:bidi="en-US"/>
        </w:rPr>
        <w:t>comprehensive</w:t>
      </w:r>
      <w:r w:rsidR="00C36CFD">
        <w:rPr>
          <w:rFonts w:ascii="Arial" w:hAnsi="Arial" w:cs="Arial"/>
          <w:lang w:bidi="en-US"/>
        </w:rPr>
        <w:t xml:space="preserve">, </w:t>
      </w:r>
      <w:proofErr w:type="gramStart"/>
      <w:r w:rsidR="00C36CFD">
        <w:rPr>
          <w:rFonts w:ascii="Arial" w:hAnsi="Arial" w:cs="Arial"/>
          <w:lang w:bidi="en-US"/>
        </w:rPr>
        <w:t>safe</w:t>
      </w:r>
      <w:proofErr w:type="gramEnd"/>
      <w:r w:rsidR="00C36CFD">
        <w:rPr>
          <w:rFonts w:ascii="Arial" w:hAnsi="Arial" w:cs="Arial"/>
          <w:lang w:bidi="en-US"/>
        </w:rPr>
        <w:t xml:space="preserve"> and sustainable </w:t>
      </w:r>
      <w:r w:rsidRPr="008049BE">
        <w:rPr>
          <w:rFonts w:ascii="Arial" w:hAnsi="Arial" w:cs="Arial"/>
          <w:lang w:bidi="en-US"/>
        </w:rPr>
        <w:t>learning experience.</w:t>
      </w:r>
    </w:p>
    <w:p w14:paraId="2F5A59DF" w14:textId="3A0F19F6" w:rsidR="001B18E2" w:rsidRDefault="00C36CFD" w:rsidP="008049BE">
      <w:pPr>
        <w:rPr>
          <w:rFonts w:ascii="Arial" w:hAnsi="Arial" w:cs="Arial"/>
          <w:lang w:bidi="en-US"/>
        </w:rPr>
      </w:pPr>
      <w:r>
        <w:rPr>
          <w:rFonts w:ascii="Arial" w:hAnsi="Arial" w:cs="Arial"/>
          <w:lang w:bidi="en-US"/>
        </w:rPr>
        <w:t>In addition</w:t>
      </w:r>
      <w:r w:rsidR="001F3540" w:rsidRPr="008049BE">
        <w:rPr>
          <w:rFonts w:ascii="Arial" w:hAnsi="Arial" w:cs="Arial"/>
          <w:lang w:bidi="en-US"/>
        </w:rPr>
        <w:t xml:space="preserve">, integrating evidence of performance gathered from workplace activities into the training and assessment framework can </w:t>
      </w:r>
      <w:r w:rsidR="001B18E2">
        <w:rPr>
          <w:rFonts w:ascii="Arial" w:hAnsi="Arial" w:cs="Arial"/>
          <w:lang w:bidi="en-US"/>
        </w:rPr>
        <w:t>e</w:t>
      </w:r>
      <w:r w:rsidR="001B18E2" w:rsidRPr="008049BE">
        <w:rPr>
          <w:rFonts w:ascii="Arial" w:hAnsi="Arial" w:cs="Arial"/>
          <w:lang w:bidi="en-US"/>
        </w:rPr>
        <w:t>nable efficient use of existing workplace infrastructures, optimising the use of tree resources</w:t>
      </w:r>
    </w:p>
    <w:p w14:paraId="1EED89B0" w14:textId="4408C698" w:rsidR="00BE7B44" w:rsidRDefault="001F3540" w:rsidP="008049BE">
      <w:pPr>
        <w:rPr>
          <w:rFonts w:ascii="Arial" w:hAnsi="Arial" w:cs="Arial"/>
          <w:lang w:bidi="en-US"/>
        </w:rPr>
      </w:pPr>
      <w:r w:rsidRPr="008049BE">
        <w:rPr>
          <w:rFonts w:ascii="Arial" w:hAnsi="Arial" w:cs="Arial"/>
          <w:lang w:bidi="en-US"/>
        </w:rPr>
        <w:t>It is also advisable for training organi</w:t>
      </w:r>
      <w:r w:rsidR="000637D6">
        <w:rPr>
          <w:rFonts w:ascii="Arial" w:hAnsi="Arial" w:cs="Arial"/>
          <w:lang w:bidi="en-US"/>
        </w:rPr>
        <w:t>s</w:t>
      </w:r>
      <w:r w:rsidRPr="008049BE">
        <w:rPr>
          <w:rFonts w:ascii="Arial" w:hAnsi="Arial" w:cs="Arial"/>
          <w:lang w:bidi="en-US"/>
        </w:rPr>
        <w:t xml:space="preserve">ations to establish collaborative relationships with relevant agencies, such as forestry </w:t>
      </w:r>
      <w:r w:rsidR="00FE7AF9">
        <w:rPr>
          <w:rFonts w:ascii="Arial" w:hAnsi="Arial" w:cs="Arial"/>
          <w:lang w:bidi="en-US"/>
        </w:rPr>
        <w:t xml:space="preserve">organisation and government </w:t>
      </w:r>
      <w:r w:rsidR="00B6050A">
        <w:rPr>
          <w:rFonts w:ascii="Arial" w:hAnsi="Arial" w:cs="Arial"/>
          <w:lang w:bidi="en-US"/>
        </w:rPr>
        <w:t>bodies</w:t>
      </w:r>
      <w:r w:rsidRPr="008049BE">
        <w:rPr>
          <w:rFonts w:ascii="Arial" w:hAnsi="Arial" w:cs="Arial"/>
          <w:lang w:bidi="en-US"/>
        </w:rPr>
        <w:t xml:space="preserve">, to identify specific trees that can be responsibly used for training purposes. </w:t>
      </w:r>
    </w:p>
    <w:p w14:paraId="4CEE2179" w14:textId="77777777" w:rsidR="003300B1" w:rsidRDefault="001F3540" w:rsidP="008049BE">
      <w:pPr>
        <w:rPr>
          <w:rFonts w:ascii="Arial" w:hAnsi="Arial" w:cs="Arial"/>
          <w:lang w:bidi="en-US"/>
        </w:rPr>
      </w:pPr>
      <w:r w:rsidRPr="008049BE">
        <w:rPr>
          <w:rFonts w:ascii="Arial" w:hAnsi="Arial" w:cs="Arial"/>
          <w:lang w:bidi="en-US"/>
        </w:rPr>
        <w:t xml:space="preserve">The exploration of simulator-based training could </w:t>
      </w:r>
      <w:r w:rsidR="003300B1">
        <w:rPr>
          <w:rFonts w:ascii="Arial" w:hAnsi="Arial" w:cs="Arial"/>
          <w:lang w:bidi="en-US"/>
        </w:rPr>
        <w:t xml:space="preserve">also </w:t>
      </w:r>
      <w:r w:rsidRPr="008049BE">
        <w:rPr>
          <w:rFonts w:ascii="Arial" w:hAnsi="Arial" w:cs="Arial"/>
          <w:lang w:bidi="en-US"/>
        </w:rPr>
        <w:t xml:space="preserve">serve as an invaluable supplementary tool, enriching traditional methods and providing a more scalable and sustainable training model. </w:t>
      </w:r>
    </w:p>
    <w:p w14:paraId="028CE5E5" w14:textId="78C30236" w:rsidR="00722CCE" w:rsidRDefault="001F3540" w:rsidP="008049BE">
      <w:pPr>
        <w:rPr>
          <w:rFonts w:ascii="Arial" w:hAnsi="Arial" w:cs="Arial"/>
          <w:lang w:bidi="en-US"/>
        </w:rPr>
      </w:pPr>
      <w:r w:rsidRPr="008049BE">
        <w:rPr>
          <w:rFonts w:ascii="Arial" w:hAnsi="Arial" w:cs="Arial"/>
          <w:lang w:bidi="en-US"/>
        </w:rPr>
        <w:t>By employing these varied approaches, training providers can better navigate existing restrictions while maintaining the highest standards of instruction.</w:t>
      </w:r>
      <w:r w:rsidR="00586C4E">
        <w:rPr>
          <w:rFonts w:ascii="Arial" w:hAnsi="Arial" w:cs="Arial"/>
          <w:lang w:bidi="en-US"/>
        </w:rPr>
        <w:t xml:space="preserve"> </w:t>
      </w:r>
      <w:r w:rsidR="004C1C81" w:rsidRPr="004C1C81">
        <w:rPr>
          <w:rFonts w:ascii="Arial" w:hAnsi="Arial" w:cs="Arial"/>
          <w:lang w:bidi="en-US"/>
        </w:rPr>
        <w:t>Further guidelines are detailed in the subsequent sections.</w:t>
      </w:r>
    </w:p>
    <w:p w14:paraId="5F0CA8CD" w14:textId="77777777" w:rsidR="0048186E" w:rsidRPr="008049BE" w:rsidRDefault="0048186E" w:rsidP="008049BE">
      <w:pPr>
        <w:rPr>
          <w:rFonts w:ascii="Arial" w:hAnsi="Arial" w:cs="Arial"/>
          <w:lang w:bidi="en-US"/>
        </w:rPr>
      </w:pPr>
    </w:p>
    <w:p w14:paraId="2EAEBACD" w14:textId="2A81F074" w:rsidR="00020265" w:rsidRDefault="009723CF" w:rsidP="00E53711">
      <w:pPr>
        <w:pStyle w:val="Heading1"/>
        <w:rPr>
          <w:rFonts w:eastAsia="Arial"/>
          <w:lang w:bidi="en-US"/>
        </w:rPr>
      </w:pPr>
      <w:bookmarkStart w:id="8" w:name="_Toc151486498"/>
      <w:r>
        <w:rPr>
          <w:rFonts w:eastAsia="Arial"/>
          <w:lang w:bidi="en-US"/>
        </w:rPr>
        <w:t xml:space="preserve">Section </w:t>
      </w:r>
      <w:r w:rsidR="0047293C">
        <w:rPr>
          <w:rFonts w:eastAsia="Arial"/>
          <w:lang w:bidi="en-US"/>
        </w:rPr>
        <w:t>2</w:t>
      </w:r>
      <w:r>
        <w:rPr>
          <w:rFonts w:eastAsia="Arial"/>
          <w:lang w:bidi="en-US"/>
        </w:rPr>
        <w:t xml:space="preserve">: </w:t>
      </w:r>
      <w:r w:rsidR="00A91231">
        <w:rPr>
          <w:rFonts w:eastAsia="Arial"/>
          <w:lang w:bidi="en-US"/>
        </w:rPr>
        <w:t>Pre-</w:t>
      </w:r>
      <w:r w:rsidR="00D94F7C">
        <w:rPr>
          <w:rFonts w:eastAsia="Arial"/>
          <w:lang w:bidi="en-US"/>
        </w:rPr>
        <w:t>Existing Skills and Knowledge</w:t>
      </w:r>
      <w:r w:rsidR="00C708EB">
        <w:rPr>
          <w:rFonts w:eastAsia="Arial"/>
          <w:lang w:bidi="en-US"/>
        </w:rPr>
        <w:t xml:space="preserve"> </w:t>
      </w:r>
      <w:r w:rsidR="00020265" w:rsidRPr="00020265">
        <w:rPr>
          <w:rFonts w:eastAsia="Arial"/>
          <w:lang w:bidi="en-US"/>
        </w:rPr>
        <w:t>Re</w:t>
      </w:r>
      <w:r w:rsidR="008E2B24">
        <w:rPr>
          <w:rFonts w:eastAsia="Arial"/>
          <w:lang w:bidi="en-US"/>
        </w:rPr>
        <w:t>commendations</w:t>
      </w:r>
      <w:bookmarkEnd w:id="8"/>
      <w:r w:rsidR="00020265" w:rsidRPr="00020265">
        <w:rPr>
          <w:rFonts w:eastAsia="Arial"/>
          <w:lang w:bidi="en-US"/>
        </w:rPr>
        <w:t xml:space="preserve"> </w:t>
      </w:r>
    </w:p>
    <w:p w14:paraId="44A2FE35" w14:textId="05663CFB" w:rsidR="00AC6A7C" w:rsidRPr="00AC6A7C" w:rsidRDefault="00AC6A7C" w:rsidP="00AC6A7C">
      <w:pPr>
        <w:rPr>
          <w:rFonts w:ascii="Arial" w:hAnsi="Arial" w:cs="Arial"/>
        </w:rPr>
      </w:pPr>
      <w:r w:rsidRPr="00AC6A7C">
        <w:rPr>
          <w:rFonts w:ascii="Arial" w:hAnsi="Arial" w:cs="Arial"/>
        </w:rPr>
        <w:t>The introduction of prerequisite units for tree felling </w:t>
      </w:r>
      <w:r w:rsidR="008F1D07">
        <w:rPr>
          <w:rFonts w:ascii="Arial" w:hAnsi="Arial" w:cs="Arial"/>
        </w:rPr>
        <w:t>trainee</w:t>
      </w:r>
      <w:r w:rsidRPr="00AC6A7C">
        <w:rPr>
          <w:rFonts w:ascii="Arial" w:hAnsi="Arial" w:cs="Arial"/>
        </w:rPr>
        <w:t xml:space="preserve">s emerged as a significant safety measure proposed by </w:t>
      </w:r>
      <w:r w:rsidR="00381AB2">
        <w:rPr>
          <w:rFonts w:ascii="Arial" w:hAnsi="Arial" w:cs="Arial"/>
        </w:rPr>
        <w:t>industry</w:t>
      </w:r>
      <w:r w:rsidRPr="00AC6A7C">
        <w:rPr>
          <w:rFonts w:ascii="Arial" w:hAnsi="Arial" w:cs="Arial"/>
        </w:rPr>
        <w:t xml:space="preserve"> to ensure </w:t>
      </w:r>
      <w:r w:rsidR="008F1D07">
        <w:rPr>
          <w:rFonts w:ascii="Arial" w:hAnsi="Arial" w:cs="Arial"/>
        </w:rPr>
        <w:t>trainees</w:t>
      </w:r>
      <w:r w:rsidRPr="00AC6A7C">
        <w:rPr>
          <w:rFonts w:ascii="Arial" w:hAnsi="Arial" w:cs="Arial"/>
        </w:rPr>
        <w:t xml:space="preserve"> embark on their training already equipped with essential skills and knowledge to support a safe training and assessment process. </w:t>
      </w:r>
    </w:p>
    <w:p w14:paraId="3BFF04CE" w14:textId="348F6743" w:rsidR="00AC6A7C" w:rsidRPr="00AC6A7C" w:rsidRDefault="00AC6A7C" w:rsidP="00AC6A7C">
      <w:pPr>
        <w:rPr>
          <w:rFonts w:ascii="Arial" w:hAnsi="Arial" w:cs="Arial"/>
        </w:rPr>
      </w:pPr>
      <w:r w:rsidRPr="00AC6A7C">
        <w:rPr>
          <w:rFonts w:ascii="Arial" w:hAnsi="Arial" w:cs="Arial"/>
        </w:rPr>
        <w:t>After extensive discussions and a rigorous review </w:t>
      </w:r>
      <w:r w:rsidR="00C25E0D">
        <w:rPr>
          <w:rFonts w:ascii="Arial" w:hAnsi="Arial" w:cs="Arial"/>
        </w:rPr>
        <w:t>of</w:t>
      </w:r>
      <w:r w:rsidR="002A2149">
        <w:rPr>
          <w:rFonts w:ascii="Arial" w:hAnsi="Arial" w:cs="Arial"/>
        </w:rPr>
        <w:t xml:space="preserve"> the</w:t>
      </w:r>
      <w:r w:rsidRPr="00AC6A7C">
        <w:rPr>
          <w:rFonts w:ascii="Arial" w:hAnsi="Arial" w:cs="Arial"/>
        </w:rPr>
        <w:t xml:space="preserve"> potential options for prerequisite units, it was determined that none of the available options are compliant with </w:t>
      </w:r>
      <w:r w:rsidRPr="008D0011">
        <w:rPr>
          <w:rFonts w:ascii="Arial" w:hAnsi="Arial" w:cs="Arial"/>
        </w:rPr>
        <w:t>t</w:t>
      </w:r>
      <w:hyperlink r:id="rId17" w:history="1">
        <w:r w:rsidRPr="008D0011">
          <w:rPr>
            <w:rStyle w:val="Hyperlink"/>
            <w:rFonts w:ascii="Arial" w:hAnsi="Arial" w:cs="Arial"/>
          </w:rPr>
          <w:t>he </w:t>
        </w:r>
        <w:r w:rsidR="00DC2849" w:rsidRPr="008D0011">
          <w:rPr>
            <w:rStyle w:val="Hyperlink"/>
            <w:rFonts w:ascii="Arial" w:hAnsi="Arial" w:cs="Arial"/>
          </w:rPr>
          <w:t>Training Package </w:t>
        </w:r>
        <w:r w:rsidR="00D63637" w:rsidRPr="008D0011">
          <w:rPr>
            <w:rStyle w:val="Hyperlink"/>
            <w:rFonts w:ascii="Arial" w:hAnsi="Arial" w:cs="Arial"/>
          </w:rPr>
          <w:t>Organising Framewor</w:t>
        </w:r>
        <w:r w:rsidR="00DC2849" w:rsidRPr="008D0011">
          <w:rPr>
            <w:rStyle w:val="Hyperlink"/>
            <w:rFonts w:ascii="Arial" w:hAnsi="Arial" w:cs="Arial"/>
          </w:rPr>
          <w:t>k</w:t>
        </w:r>
      </w:hyperlink>
      <w:r w:rsidRPr="00AC6A7C">
        <w:rPr>
          <w:rFonts w:ascii="Arial" w:hAnsi="Arial" w:cs="Arial"/>
        </w:rPr>
        <w:t>. </w:t>
      </w:r>
    </w:p>
    <w:p w14:paraId="41682C9A" w14:textId="7D6CE591" w:rsidR="00AC6A7C" w:rsidRPr="00AC6A7C" w:rsidRDefault="00AC6A7C" w:rsidP="00AC6A7C">
      <w:pPr>
        <w:rPr>
          <w:rFonts w:ascii="Arial" w:hAnsi="Arial" w:cs="Arial"/>
        </w:rPr>
      </w:pPr>
      <w:r w:rsidRPr="00AC6A7C">
        <w:rPr>
          <w:rFonts w:ascii="Arial" w:hAnsi="Arial" w:cs="Arial"/>
        </w:rPr>
        <w:t xml:space="preserve">As an alternative, the </w:t>
      </w:r>
      <w:r w:rsidR="00AC1C68">
        <w:rPr>
          <w:rFonts w:ascii="Arial" w:hAnsi="Arial" w:cs="Arial"/>
        </w:rPr>
        <w:t xml:space="preserve">industry </w:t>
      </w:r>
      <w:r w:rsidRPr="00AC6A7C">
        <w:rPr>
          <w:rFonts w:ascii="Arial" w:hAnsi="Arial" w:cs="Arial"/>
        </w:rPr>
        <w:t>agreed to integrate a statement in the Application sections of both the basic</w:t>
      </w:r>
      <w:r w:rsidR="002A2149">
        <w:rPr>
          <w:rFonts w:ascii="Arial" w:hAnsi="Arial" w:cs="Arial"/>
        </w:rPr>
        <w:t>,</w:t>
      </w:r>
      <w:r w:rsidRPr="00AC6A7C">
        <w:rPr>
          <w:rFonts w:ascii="Arial" w:hAnsi="Arial" w:cs="Arial"/>
        </w:rPr>
        <w:t xml:space="preserve"> </w:t>
      </w:r>
      <w:proofErr w:type="gramStart"/>
      <w:r w:rsidRPr="00AC6A7C">
        <w:rPr>
          <w:rFonts w:ascii="Arial" w:hAnsi="Arial" w:cs="Arial"/>
        </w:rPr>
        <w:t>intermediate</w:t>
      </w:r>
      <w:proofErr w:type="gramEnd"/>
      <w:r w:rsidRPr="00AC6A7C">
        <w:rPr>
          <w:rFonts w:ascii="Arial" w:hAnsi="Arial" w:cs="Arial"/>
        </w:rPr>
        <w:t xml:space="preserve"> </w:t>
      </w:r>
      <w:r w:rsidR="002A2149">
        <w:rPr>
          <w:rFonts w:ascii="Arial" w:hAnsi="Arial" w:cs="Arial"/>
        </w:rPr>
        <w:t xml:space="preserve">and advanced </w:t>
      </w:r>
      <w:r w:rsidRPr="00AC6A7C">
        <w:rPr>
          <w:rFonts w:ascii="Arial" w:hAnsi="Arial" w:cs="Arial"/>
        </w:rPr>
        <w:t>units, emphasising the value of prior experience. </w:t>
      </w:r>
    </w:p>
    <w:p w14:paraId="1F751002" w14:textId="49F56A64" w:rsidR="00AC6A7C" w:rsidRDefault="00F51975" w:rsidP="00D04E8C">
      <w:pPr>
        <w:rPr>
          <w:rFonts w:ascii="Arial" w:hAnsi="Arial" w:cs="Arial"/>
        </w:rPr>
      </w:pPr>
      <w:r>
        <w:rPr>
          <w:rFonts w:ascii="Arial" w:hAnsi="Arial" w:cs="Arial"/>
        </w:rPr>
        <w:lastRenderedPageBreak/>
        <w:t>Th</w:t>
      </w:r>
      <w:r w:rsidR="00156BC5">
        <w:rPr>
          <w:rFonts w:ascii="Arial" w:hAnsi="Arial" w:cs="Arial"/>
        </w:rPr>
        <w:t>is statement</w:t>
      </w:r>
      <w:r w:rsidR="004A4ED0">
        <w:rPr>
          <w:rFonts w:ascii="Arial" w:hAnsi="Arial" w:cs="Arial"/>
        </w:rPr>
        <w:t xml:space="preserve"> reads as follows for each </w:t>
      </w:r>
      <w:r w:rsidR="003D7136">
        <w:rPr>
          <w:rFonts w:ascii="Arial" w:hAnsi="Arial" w:cs="Arial"/>
        </w:rPr>
        <w:t xml:space="preserve">unit: </w:t>
      </w:r>
      <w:r w:rsidR="00156BC5">
        <w:rPr>
          <w:rFonts w:ascii="Arial" w:hAnsi="Arial" w:cs="Arial"/>
        </w:rPr>
        <w:t xml:space="preserve"> </w:t>
      </w:r>
      <w:r>
        <w:rPr>
          <w:rFonts w:ascii="Arial" w:hAnsi="Arial" w:cs="Arial"/>
        </w:rPr>
        <w:t xml:space="preserve"> </w:t>
      </w:r>
    </w:p>
    <w:p w14:paraId="1A07B2E6" w14:textId="238B7ED0" w:rsidR="00BA3652" w:rsidRPr="001209B7" w:rsidRDefault="003D7136" w:rsidP="001209B7">
      <w:pPr>
        <w:pStyle w:val="SIText"/>
        <w:spacing w:after="160" w:line="259" w:lineRule="auto"/>
        <w:ind w:left="720"/>
        <w:rPr>
          <w:rStyle w:val="SITemporaryText"/>
          <w:i/>
          <w:iCs/>
          <w:color w:val="auto"/>
        </w:rPr>
      </w:pPr>
      <w:bookmarkStart w:id="9" w:name="_Hlk151465903"/>
      <w:r w:rsidRPr="001209B7">
        <w:rPr>
          <w:rFonts w:eastAsiaTheme="minorHAnsi" w:cs="Arial"/>
          <w:sz w:val="22"/>
        </w:rPr>
        <w:t>Fell trees manually (basic)</w:t>
      </w:r>
      <w:bookmarkEnd w:id="9"/>
      <w:r w:rsidRPr="001209B7">
        <w:rPr>
          <w:rFonts w:eastAsiaTheme="minorHAnsi" w:cs="Arial"/>
          <w:sz w:val="22"/>
        </w:rPr>
        <w:t>:</w:t>
      </w:r>
      <w:r>
        <w:t xml:space="preserve"> </w:t>
      </w:r>
      <w:r w:rsidR="00BA3652" w:rsidRPr="001209B7">
        <w:rPr>
          <w:rStyle w:val="SITemporaryText"/>
          <w:i/>
          <w:iCs/>
          <w:color w:val="auto"/>
        </w:rPr>
        <w:t>Individuals who seek to undertake this unit must have prior skills and knowledge in the safe startup, shutdown, maintenance, and operations of a chainsaw to ensure their own safety and uphold the training provider's duty of care.</w:t>
      </w:r>
    </w:p>
    <w:p w14:paraId="74EFA76D" w14:textId="77777777" w:rsidR="00056433" w:rsidRPr="001209B7" w:rsidRDefault="00D04E8C" w:rsidP="001209B7">
      <w:pPr>
        <w:pStyle w:val="SIText"/>
        <w:spacing w:after="160" w:line="259" w:lineRule="auto"/>
        <w:ind w:left="720"/>
        <w:rPr>
          <w:rStyle w:val="SITemporaryText"/>
          <w:i/>
          <w:iCs/>
          <w:color w:val="auto"/>
        </w:rPr>
      </w:pPr>
      <w:r w:rsidRPr="001209B7">
        <w:rPr>
          <w:rStyle w:val="SITemporaryText"/>
          <w:color w:val="auto"/>
        </w:rPr>
        <w:t>Fell trees manually (intermediate):</w:t>
      </w:r>
      <w:r w:rsidRPr="001209B7">
        <w:rPr>
          <w:rStyle w:val="SITemporaryText"/>
          <w:i/>
          <w:iCs/>
          <w:color w:val="auto"/>
        </w:rPr>
        <w:t xml:space="preserve"> </w:t>
      </w:r>
      <w:r w:rsidR="00056433" w:rsidRPr="001209B7">
        <w:rPr>
          <w:rStyle w:val="SITemporaryText"/>
          <w:i/>
          <w:iCs/>
          <w:color w:val="auto"/>
        </w:rPr>
        <w:t>Individuals who seek to undertake this unit must have prior skills and knowledge in safely starting up, shutting down, maintaining, and performing basic operations such as trimming, cross-cutting and basic tree felling with a chainsaw to ensure their own safety and uphold the training provider's duty of care.</w:t>
      </w:r>
    </w:p>
    <w:p w14:paraId="43874559" w14:textId="10087CF6" w:rsidR="003517A9" w:rsidRPr="001209B7" w:rsidRDefault="003517A9" w:rsidP="001209B7">
      <w:pPr>
        <w:pStyle w:val="SIText"/>
        <w:spacing w:after="160" w:line="259" w:lineRule="auto"/>
        <w:ind w:left="720"/>
        <w:rPr>
          <w:rStyle w:val="SITemporaryText"/>
          <w:i/>
          <w:iCs/>
          <w:color w:val="auto"/>
        </w:rPr>
      </w:pPr>
      <w:r w:rsidRPr="001209B7">
        <w:rPr>
          <w:rStyle w:val="SITemporaryText"/>
          <w:color w:val="auto"/>
        </w:rPr>
        <w:t>Fell trees manually (advanced):</w:t>
      </w:r>
      <w:r w:rsidRPr="001209B7">
        <w:rPr>
          <w:rStyle w:val="SITemporaryText"/>
          <w:i/>
          <w:iCs/>
          <w:color w:val="auto"/>
        </w:rPr>
        <w:t xml:space="preserve"> Individuals who seek to undertake this unit must have prior skills and knowledge in safely conducting intermediate tree felling operations using a chainsaw to ensure their own safety and uphold the training provider's duty of care.</w:t>
      </w:r>
    </w:p>
    <w:p w14:paraId="6E12A411" w14:textId="2A46F9D1" w:rsidR="009723CF" w:rsidRDefault="009723CF" w:rsidP="00DD0C09">
      <w:pPr>
        <w:rPr>
          <w:rFonts w:ascii="Arial" w:hAnsi="Arial" w:cs="Arial"/>
        </w:rPr>
      </w:pPr>
      <w:r w:rsidRPr="00DD0C09">
        <w:rPr>
          <w:rFonts w:ascii="Arial" w:hAnsi="Arial" w:cs="Arial"/>
        </w:rPr>
        <w:t xml:space="preserve">The industry not only strongly recommends but expects that individuals </w:t>
      </w:r>
      <w:r w:rsidR="00847763" w:rsidRPr="00847763">
        <w:rPr>
          <w:rFonts w:ascii="Arial" w:hAnsi="Arial" w:cs="Arial"/>
        </w:rPr>
        <w:t>enrolling</w:t>
      </w:r>
      <w:r w:rsidRPr="00DD0C09">
        <w:rPr>
          <w:rFonts w:ascii="Arial" w:hAnsi="Arial" w:cs="Arial"/>
        </w:rPr>
        <w:t xml:space="preserve"> in any of the tree felling units have pre-existing skills and knowledge of chainsaw operation specific to tree felling and associated risk level. This ensures they approach the training with the requisite safety awareness and competence </w:t>
      </w:r>
      <w:r w:rsidR="00397AA6">
        <w:rPr>
          <w:rFonts w:ascii="Arial" w:hAnsi="Arial" w:cs="Arial"/>
        </w:rPr>
        <w:t xml:space="preserve">necessary </w:t>
      </w:r>
      <w:r w:rsidRPr="00DD0C09">
        <w:rPr>
          <w:rFonts w:ascii="Arial" w:hAnsi="Arial" w:cs="Arial"/>
        </w:rPr>
        <w:t xml:space="preserve">for each skill level: basic, </w:t>
      </w:r>
      <w:proofErr w:type="gramStart"/>
      <w:r w:rsidRPr="00DD0C09">
        <w:rPr>
          <w:rFonts w:ascii="Arial" w:hAnsi="Arial" w:cs="Arial"/>
        </w:rPr>
        <w:t>intermediate</w:t>
      </w:r>
      <w:proofErr w:type="gramEnd"/>
      <w:r w:rsidRPr="00DD0C09">
        <w:rPr>
          <w:rFonts w:ascii="Arial" w:hAnsi="Arial" w:cs="Arial"/>
        </w:rPr>
        <w:t xml:space="preserve"> and advanced. Training providers are advised to implement the structured sequence</w:t>
      </w:r>
      <w:r w:rsidR="00843684">
        <w:rPr>
          <w:rFonts w:ascii="Arial" w:hAnsi="Arial" w:cs="Arial"/>
        </w:rPr>
        <w:t xml:space="preserve"> of skills and knowledge </w:t>
      </w:r>
      <w:r w:rsidR="00A12869">
        <w:rPr>
          <w:rFonts w:ascii="Arial" w:hAnsi="Arial" w:cs="Arial"/>
        </w:rPr>
        <w:t xml:space="preserve">outlined in Table 1, </w:t>
      </w:r>
      <w:r w:rsidR="00E54F17">
        <w:rPr>
          <w:rFonts w:ascii="Arial" w:hAnsi="Arial" w:cs="Arial"/>
        </w:rPr>
        <w:t xml:space="preserve">verifying </w:t>
      </w:r>
      <w:r w:rsidR="00275F53">
        <w:rPr>
          <w:rFonts w:ascii="Arial" w:hAnsi="Arial" w:cs="Arial"/>
        </w:rPr>
        <w:t>prospective students</w:t>
      </w:r>
      <w:r w:rsidR="00E54F17">
        <w:rPr>
          <w:rFonts w:ascii="Arial" w:hAnsi="Arial" w:cs="Arial"/>
        </w:rPr>
        <w:t xml:space="preserve">’ completion of the respective course </w:t>
      </w:r>
      <w:r w:rsidR="006A26E1">
        <w:rPr>
          <w:rFonts w:ascii="Arial" w:hAnsi="Arial" w:cs="Arial"/>
        </w:rPr>
        <w:t xml:space="preserve">before allowing enrolment in tree felling units. </w:t>
      </w:r>
      <w:r w:rsidR="00275F53">
        <w:rPr>
          <w:rFonts w:ascii="Arial" w:hAnsi="Arial" w:cs="Arial"/>
        </w:rPr>
        <w:t xml:space="preserve"> </w:t>
      </w:r>
    </w:p>
    <w:p w14:paraId="1448B9B7" w14:textId="0CA2DE37" w:rsidR="00F60E07" w:rsidRPr="00DD0C09" w:rsidRDefault="00EA2FB7" w:rsidP="00DD0C09">
      <w:pPr>
        <w:rPr>
          <w:rFonts w:ascii="Arial" w:hAnsi="Arial" w:cs="Arial"/>
        </w:rPr>
      </w:pPr>
      <w:r>
        <w:rPr>
          <w:rFonts w:ascii="Arial" w:hAnsi="Arial" w:cs="Arial"/>
        </w:rPr>
        <w:t xml:space="preserve">Table 1: </w:t>
      </w:r>
      <w:r w:rsidR="0083223D" w:rsidRPr="001209B7">
        <w:rPr>
          <w:rFonts w:ascii="Arial" w:hAnsi="Arial" w:cs="Arial"/>
        </w:rPr>
        <w:t>Sequence of Re</w:t>
      </w:r>
      <w:r w:rsidR="00CE4AB4">
        <w:rPr>
          <w:rFonts w:ascii="Arial" w:hAnsi="Arial" w:cs="Arial"/>
        </w:rPr>
        <w:t>commended</w:t>
      </w:r>
      <w:r w:rsidR="0083223D" w:rsidRPr="001209B7">
        <w:rPr>
          <w:rFonts w:ascii="Arial" w:hAnsi="Arial" w:cs="Arial"/>
        </w:rPr>
        <w:t xml:space="preserve"> Skills and Knowledge Verification for Prospective Tree Felling Students</w:t>
      </w:r>
      <w:r w:rsidR="004807F3">
        <w:rPr>
          <w:rFonts w:ascii="Arial" w:hAnsi="Arial" w:cs="Arial"/>
        </w:rPr>
        <w:t xml:space="preserve"> </w:t>
      </w:r>
    </w:p>
    <w:tbl>
      <w:tblPr>
        <w:tblW w:w="5000" w:type="pct"/>
        <w:tblCellMar>
          <w:left w:w="0" w:type="dxa"/>
          <w:right w:w="0" w:type="dxa"/>
        </w:tblCellMar>
        <w:tblLook w:val="04A0" w:firstRow="1" w:lastRow="0" w:firstColumn="1" w:lastColumn="0" w:noHBand="0" w:noVBand="1"/>
      </w:tblPr>
      <w:tblGrid>
        <w:gridCol w:w="3534"/>
        <w:gridCol w:w="5472"/>
      </w:tblGrid>
      <w:tr w:rsidR="009723CF" w:rsidRPr="0007234F" w14:paraId="000B18D8" w14:textId="77777777" w:rsidTr="001209B7">
        <w:tc>
          <w:tcPr>
            <w:tcW w:w="19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2D18E2" w14:textId="7FEA9958" w:rsidR="009723CF" w:rsidRPr="00C40F52" w:rsidRDefault="00ED243A" w:rsidP="001209B7">
            <w:pPr>
              <w:spacing w:after="120" w:line="240" w:lineRule="auto"/>
              <w:rPr>
                <w:rFonts w:ascii="Arial" w:hAnsi="Arial" w:cs="Arial"/>
              </w:rPr>
            </w:pPr>
            <w:r w:rsidRPr="00C40F52">
              <w:rPr>
                <w:rFonts w:ascii="Arial" w:hAnsi="Arial" w:cs="Arial"/>
              </w:rPr>
              <w:t xml:space="preserve">Tree </w:t>
            </w:r>
            <w:r w:rsidR="009B16BB" w:rsidRPr="00C40F52">
              <w:rPr>
                <w:rFonts w:ascii="Arial" w:hAnsi="Arial" w:cs="Arial"/>
              </w:rPr>
              <w:t>f</w:t>
            </w:r>
            <w:r w:rsidRPr="00C40F52">
              <w:rPr>
                <w:rFonts w:ascii="Arial" w:hAnsi="Arial" w:cs="Arial"/>
              </w:rPr>
              <w:t xml:space="preserve">elling </w:t>
            </w:r>
            <w:r w:rsidR="009B16BB" w:rsidRPr="00C40F52">
              <w:rPr>
                <w:rFonts w:ascii="Arial" w:hAnsi="Arial" w:cs="Arial"/>
              </w:rPr>
              <w:t>u</w:t>
            </w:r>
            <w:r w:rsidRPr="00C40F52">
              <w:rPr>
                <w:rFonts w:ascii="Arial" w:hAnsi="Arial" w:cs="Arial"/>
              </w:rPr>
              <w:t>nit</w:t>
            </w:r>
          </w:p>
        </w:tc>
        <w:tc>
          <w:tcPr>
            <w:tcW w:w="30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2087EB" w14:textId="6FCA8376" w:rsidR="009723CF" w:rsidRPr="00C40F52" w:rsidRDefault="00CE4AB4" w:rsidP="001209B7">
            <w:pPr>
              <w:spacing w:after="120" w:line="240" w:lineRule="auto"/>
              <w:rPr>
                <w:rFonts w:ascii="Arial" w:hAnsi="Arial" w:cs="Arial"/>
              </w:rPr>
            </w:pPr>
            <w:r>
              <w:rPr>
                <w:rFonts w:ascii="Arial" w:hAnsi="Arial" w:cs="Arial"/>
                <w:color w:val="0F0F0F"/>
              </w:rPr>
              <w:t>Recommended</w:t>
            </w:r>
            <w:r w:rsidR="006F344F" w:rsidRPr="001209B7">
              <w:rPr>
                <w:rFonts w:ascii="Arial" w:hAnsi="Arial" w:cs="Arial"/>
                <w:color w:val="0F0F0F"/>
              </w:rPr>
              <w:t xml:space="preserve"> </w:t>
            </w:r>
            <w:r w:rsidR="00E65E5E" w:rsidRPr="001209B7">
              <w:rPr>
                <w:rFonts w:ascii="Arial" w:hAnsi="Arial" w:cs="Arial"/>
                <w:color w:val="0F0F0F"/>
              </w:rPr>
              <w:t>s</w:t>
            </w:r>
            <w:r w:rsidR="00E715C5" w:rsidRPr="001209B7">
              <w:rPr>
                <w:rFonts w:ascii="Arial" w:hAnsi="Arial" w:cs="Arial"/>
                <w:color w:val="0F0F0F"/>
              </w:rPr>
              <w:t xml:space="preserve">kills and </w:t>
            </w:r>
            <w:r w:rsidR="004043E1" w:rsidRPr="001209B7">
              <w:rPr>
                <w:rFonts w:ascii="Arial" w:hAnsi="Arial" w:cs="Arial"/>
                <w:color w:val="0F0F0F"/>
              </w:rPr>
              <w:t>k</w:t>
            </w:r>
            <w:r w:rsidR="00E715C5" w:rsidRPr="001209B7">
              <w:rPr>
                <w:rFonts w:ascii="Arial" w:hAnsi="Arial" w:cs="Arial"/>
                <w:color w:val="0F0F0F"/>
              </w:rPr>
              <w:t xml:space="preserve">nowledge </w:t>
            </w:r>
            <w:r w:rsidR="006F344F" w:rsidRPr="001209B7">
              <w:rPr>
                <w:rFonts w:ascii="Arial" w:hAnsi="Arial" w:cs="Arial"/>
                <w:color w:val="0F0F0F"/>
              </w:rPr>
              <w:t xml:space="preserve">before </w:t>
            </w:r>
            <w:r w:rsidR="009B16BB" w:rsidRPr="001209B7">
              <w:rPr>
                <w:rFonts w:ascii="Arial" w:hAnsi="Arial" w:cs="Arial"/>
                <w:color w:val="0F0F0F"/>
              </w:rPr>
              <w:t>enrolment</w:t>
            </w:r>
            <w:r w:rsidR="00E42D36" w:rsidRPr="001209B7">
              <w:rPr>
                <w:rFonts w:ascii="Arial" w:hAnsi="Arial" w:cs="Arial"/>
                <w:color w:val="0F0F0F"/>
              </w:rPr>
              <w:t>*</w:t>
            </w:r>
            <w:r w:rsidR="009B16BB" w:rsidRPr="001209B7">
              <w:rPr>
                <w:rFonts w:ascii="Arial" w:hAnsi="Arial" w:cs="Arial"/>
                <w:color w:val="0F0F0F"/>
              </w:rPr>
              <w:t xml:space="preserve"> </w:t>
            </w:r>
          </w:p>
        </w:tc>
      </w:tr>
      <w:tr w:rsidR="009723CF" w:rsidRPr="0007234F" w14:paraId="197DE779" w14:textId="77777777" w:rsidTr="001209B7">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4BB1C" w14:textId="0F4A9D15" w:rsidR="009723CF" w:rsidRPr="00C40F52" w:rsidRDefault="009723CF" w:rsidP="001209B7">
            <w:pPr>
              <w:spacing w:after="120" w:line="240" w:lineRule="auto"/>
              <w:rPr>
                <w:rFonts w:ascii="Arial" w:hAnsi="Arial" w:cs="Arial"/>
              </w:rPr>
            </w:pPr>
            <w:r w:rsidRPr="00C40F52">
              <w:rPr>
                <w:rFonts w:ascii="Arial" w:hAnsi="Arial" w:cs="Arial"/>
              </w:rPr>
              <w:t>FWPCOT22</w:t>
            </w:r>
            <w:r w:rsidR="001B67EE" w:rsidRPr="00C40F52">
              <w:rPr>
                <w:rFonts w:ascii="Arial" w:hAnsi="Arial" w:cs="Arial"/>
              </w:rPr>
              <w:t>75</w:t>
            </w:r>
            <w:r w:rsidRPr="00C40F52">
              <w:rPr>
                <w:rFonts w:ascii="Arial" w:hAnsi="Arial" w:cs="Arial"/>
              </w:rPr>
              <w:t xml:space="preserve"> Fell trees manually (basic)</w:t>
            </w:r>
          </w:p>
        </w:tc>
        <w:tc>
          <w:tcPr>
            <w:tcW w:w="3038" w:type="pct"/>
            <w:tcBorders>
              <w:top w:val="nil"/>
              <w:left w:val="nil"/>
              <w:bottom w:val="single" w:sz="8" w:space="0" w:color="auto"/>
              <w:right w:val="single" w:sz="8" w:space="0" w:color="auto"/>
            </w:tcBorders>
            <w:tcMar>
              <w:top w:w="0" w:type="dxa"/>
              <w:left w:w="108" w:type="dxa"/>
              <w:bottom w:w="0" w:type="dxa"/>
              <w:right w:w="108" w:type="dxa"/>
            </w:tcMar>
            <w:hideMark/>
          </w:tcPr>
          <w:p w14:paraId="4A4AF432" w14:textId="47223D01" w:rsidR="009723CF" w:rsidRPr="00C40F52" w:rsidRDefault="009B16BB" w:rsidP="001209B7">
            <w:pPr>
              <w:spacing w:after="120" w:line="240" w:lineRule="auto"/>
              <w:rPr>
                <w:rFonts w:ascii="Arial" w:hAnsi="Arial" w:cs="Arial"/>
              </w:rPr>
            </w:pPr>
            <w:r w:rsidRPr="00C40F52">
              <w:rPr>
                <w:rFonts w:ascii="Arial" w:hAnsi="Arial" w:cs="Arial"/>
              </w:rPr>
              <w:t xml:space="preserve">Completion of </w:t>
            </w:r>
            <w:r w:rsidR="00073CD6" w:rsidRPr="00C40F52">
              <w:rPr>
                <w:rFonts w:ascii="Arial" w:hAnsi="Arial" w:cs="Arial"/>
              </w:rPr>
              <w:t>a</w:t>
            </w:r>
            <w:r w:rsidR="009723CF" w:rsidRPr="00C40F52">
              <w:rPr>
                <w:rFonts w:ascii="Arial" w:hAnsi="Arial" w:cs="Arial"/>
              </w:rPr>
              <w:t>ny of the following units:</w:t>
            </w:r>
          </w:p>
          <w:p w14:paraId="3886ED2B" w14:textId="078B2203" w:rsidR="009723CF" w:rsidRPr="00C40F52" w:rsidRDefault="009723CF" w:rsidP="001209B7">
            <w:pPr>
              <w:spacing w:after="120" w:line="240" w:lineRule="auto"/>
              <w:rPr>
                <w:rFonts w:ascii="Arial" w:hAnsi="Arial" w:cs="Arial"/>
              </w:rPr>
            </w:pPr>
            <w:r w:rsidRPr="00C40F52">
              <w:rPr>
                <w:rFonts w:ascii="Arial" w:hAnsi="Arial" w:cs="Arial"/>
              </w:rPr>
              <w:t>AHCMOM213 Operate and maintain chainsaws</w:t>
            </w:r>
          </w:p>
          <w:p w14:paraId="2B455DA5" w14:textId="17CD8539" w:rsidR="009723CF" w:rsidRPr="00C40F52" w:rsidRDefault="009723CF" w:rsidP="001209B7">
            <w:pPr>
              <w:spacing w:after="120" w:line="240" w:lineRule="auto"/>
              <w:rPr>
                <w:rFonts w:ascii="Arial" w:hAnsi="Arial" w:cs="Arial"/>
              </w:rPr>
            </w:pPr>
            <w:r w:rsidRPr="00C40F52">
              <w:rPr>
                <w:rFonts w:ascii="Arial" w:hAnsi="Arial" w:cs="Arial"/>
              </w:rPr>
              <w:t>FWPCOT2256 Trim and cut felled trees</w:t>
            </w:r>
            <w:r w:rsidR="00073CD6" w:rsidRPr="00C40F52">
              <w:rPr>
                <w:rFonts w:ascii="Arial" w:hAnsi="Arial" w:cs="Arial"/>
              </w:rPr>
              <w:t>, or</w:t>
            </w:r>
          </w:p>
          <w:p w14:paraId="1F26404F" w14:textId="77777777" w:rsidR="009723CF" w:rsidRPr="00C40F52" w:rsidRDefault="009723CF" w:rsidP="001209B7">
            <w:pPr>
              <w:spacing w:after="120" w:line="240" w:lineRule="auto"/>
              <w:rPr>
                <w:rFonts w:ascii="Arial" w:hAnsi="Arial" w:cs="Arial"/>
              </w:rPr>
            </w:pPr>
            <w:r w:rsidRPr="00C40F52">
              <w:rPr>
                <w:rFonts w:ascii="Arial" w:hAnsi="Arial" w:cs="Arial"/>
              </w:rPr>
              <w:t>FWPHAR2209 Trim and cut harvested trees</w:t>
            </w:r>
          </w:p>
        </w:tc>
      </w:tr>
      <w:tr w:rsidR="009723CF" w:rsidRPr="0007234F" w14:paraId="643AD5C2" w14:textId="77777777" w:rsidTr="001209B7">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5DF75" w14:textId="1AF6E003" w:rsidR="009723CF" w:rsidRPr="00C40F52" w:rsidRDefault="009723CF" w:rsidP="001209B7">
            <w:pPr>
              <w:spacing w:after="120" w:line="240" w:lineRule="auto"/>
              <w:rPr>
                <w:rFonts w:ascii="Arial" w:hAnsi="Arial" w:cs="Arial"/>
              </w:rPr>
            </w:pPr>
            <w:r w:rsidRPr="00C40F52">
              <w:rPr>
                <w:rFonts w:ascii="Arial" w:hAnsi="Arial" w:cs="Arial"/>
              </w:rPr>
              <w:t>FWP</w:t>
            </w:r>
            <w:r w:rsidR="001B67EE" w:rsidRPr="00C40F52">
              <w:rPr>
                <w:rFonts w:ascii="Arial" w:hAnsi="Arial" w:cs="Arial"/>
              </w:rPr>
              <w:t>COT</w:t>
            </w:r>
            <w:r w:rsidR="003C10FE" w:rsidRPr="00C40F52">
              <w:rPr>
                <w:rFonts w:ascii="Arial" w:hAnsi="Arial" w:cs="Arial"/>
              </w:rPr>
              <w:t>3350</w:t>
            </w:r>
            <w:r w:rsidRPr="00C40F52">
              <w:rPr>
                <w:rFonts w:ascii="Arial" w:hAnsi="Arial" w:cs="Arial"/>
              </w:rPr>
              <w:t xml:space="preserve"> Fell trees manually (intermediate)</w:t>
            </w:r>
          </w:p>
        </w:tc>
        <w:tc>
          <w:tcPr>
            <w:tcW w:w="3038" w:type="pct"/>
            <w:tcBorders>
              <w:top w:val="nil"/>
              <w:left w:val="nil"/>
              <w:bottom w:val="single" w:sz="8" w:space="0" w:color="auto"/>
              <w:right w:val="single" w:sz="8" w:space="0" w:color="auto"/>
            </w:tcBorders>
            <w:tcMar>
              <w:top w:w="0" w:type="dxa"/>
              <w:left w:w="108" w:type="dxa"/>
              <w:bottom w:w="0" w:type="dxa"/>
              <w:right w:w="108" w:type="dxa"/>
            </w:tcMar>
            <w:hideMark/>
          </w:tcPr>
          <w:p w14:paraId="31BDD265" w14:textId="065D2ACF" w:rsidR="00363063" w:rsidRPr="00451F49" w:rsidRDefault="007042BB" w:rsidP="001209B7">
            <w:pPr>
              <w:spacing w:after="120" w:line="240" w:lineRule="auto"/>
              <w:rPr>
                <w:rFonts w:ascii="Arial" w:hAnsi="Arial" w:cs="Arial"/>
              </w:rPr>
            </w:pPr>
            <w:r w:rsidRPr="00C40F52">
              <w:rPr>
                <w:rFonts w:ascii="Arial" w:hAnsi="Arial" w:cs="Arial"/>
              </w:rPr>
              <w:t xml:space="preserve">Completion of </w:t>
            </w:r>
            <w:r w:rsidR="00363063" w:rsidRPr="00C40F52">
              <w:rPr>
                <w:rFonts w:ascii="Arial" w:hAnsi="Arial" w:cs="Arial"/>
              </w:rPr>
              <w:t>FWPCOT2275 Fell trees manually (basic)</w:t>
            </w:r>
            <w:r w:rsidR="008B0A1C" w:rsidRPr="00C40F52">
              <w:rPr>
                <w:rFonts w:ascii="Arial" w:hAnsi="Arial" w:cs="Arial"/>
              </w:rPr>
              <w:t xml:space="preserve">, or </w:t>
            </w:r>
            <w:r w:rsidR="00363063" w:rsidRPr="00451F49">
              <w:rPr>
                <w:rFonts w:ascii="Arial" w:hAnsi="Arial" w:cs="Arial"/>
              </w:rPr>
              <w:t xml:space="preserve"> </w:t>
            </w:r>
          </w:p>
          <w:p w14:paraId="7983DB47" w14:textId="1FEBEB5B" w:rsidR="00186EDA" w:rsidRPr="00C40F52" w:rsidRDefault="009D0877" w:rsidP="001209B7">
            <w:pPr>
              <w:spacing w:after="120" w:line="240" w:lineRule="auto"/>
              <w:rPr>
                <w:rFonts w:ascii="Arial" w:hAnsi="Arial" w:cs="Arial"/>
              </w:rPr>
            </w:pPr>
            <w:r>
              <w:rPr>
                <w:rFonts w:ascii="Arial" w:hAnsi="Arial" w:cs="Arial"/>
              </w:rPr>
              <w:t>C</w:t>
            </w:r>
            <w:r w:rsidR="008B0A1C" w:rsidRPr="001209B7">
              <w:rPr>
                <w:rFonts w:ascii="Arial" w:hAnsi="Arial" w:cs="Arial"/>
              </w:rPr>
              <w:t xml:space="preserve">ompletion of </w:t>
            </w:r>
            <w:r w:rsidR="0007558C" w:rsidRPr="00C40F52">
              <w:rPr>
                <w:rFonts w:ascii="Arial" w:hAnsi="Arial" w:cs="Arial"/>
              </w:rPr>
              <w:t>a</w:t>
            </w:r>
            <w:r w:rsidR="00186EDA" w:rsidRPr="00C40F52">
              <w:rPr>
                <w:rFonts w:ascii="Arial" w:hAnsi="Arial" w:cs="Arial"/>
              </w:rPr>
              <w:t>ny of the following units:</w:t>
            </w:r>
          </w:p>
          <w:p w14:paraId="52803AF0" w14:textId="77777777" w:rsidR="00186EDA" w:rsidRPr="00C40F52" w:rsidRDefault="00186EDA" w:rsidP="001209B7">
            <w:pPr>
              <w:spacing w:after="120" w:line="240" w:lineRule="auto"/>
              <w:rPr>
                <w:rFonts w:ascii="Arial" w:hAnsi="Arial" w:cs="Arial"/>
              </w:rPr>
            </w:pPr>
            <w:r w:rsidRPr="00C40F52">
              <w:rPr>
                <w:rFonts w:ascii="Arial" w:hAnsi="Arial" w:cs="Arial"/>
              </w:rPr>
              <w:t>AHCMOM213 Operate and maintain chainsaws</w:t>
            </w:r>
          </w:p>
          <w:p w14:paraId="1C61E4AD" w14:textId="658172C2" w:rsidR="00186EDA" w:rsidRPr="00C40F52" w:rsidRDefault="00186EDA" w:rsidP="001209B7">
            <w:pPr>
              <w:spacing w:after="120" w:line="240" w:lineRule="auto"/>
              <w:rPr>
                <w:rFonts w:ascii="Arial" w:hAnsi="Arial" w:cs="Arial"/>
              </w:rPr>
            </w:pPr>
            <w:r w:rsidRPr="00C40F52">
              <w:rPr>
                <w:rFonts w:ascii="Arial" w:hAnsi="Arial" w:cs="Arial"/>
              </w:rPr>
              <w:t>FWPCOT2256 Trim and cut felled trees</w:t>
            </w:r>
            <w:r w:rsidR="00582866" w:rsidRPr="00C40F52">
              <w:rPr>
                <w:rFonts w:ascii="Arial" w:hAnsi="Arial" w:cs="Arial"/>
              </w:rPr>
              <w:t>, or</w:t>
            </w:r>
          </w:p>
          <w:p w14:paraId="61F02081" w14:textId="77777777" w:rsidR="00186EDA" w:rsidRPr="00C40F52" w:rsidRDefault="00186EDA" w:rsidP="001209B7">
            <w:pPr>
              <w:spacing w:after="120" w:line="240" w:lineRule="auto"/>
              <w:rPr>
                <w:rFonts w:ascii="Arial" w:hAnsi="Arial" w:cs="Arial"/>
              </w:rPr>
            </w:pPr>
            <w:r w:rsidRPr="00C40F52">
              <w:rPr>
                <w:rFonts w:ascii="Arial" w:hAnsi="Arial" w:cs="Arial"/>
              </w:rPr>
              <w:t xml:space="preserve">FWPHAR2209 Trim and cut harvested trees </w:t>
            </w:r>
          </w:p>
          <w:p w14:paraId="5DFA3E74" w14:textId="08B89D05" w:rsidR="009723CF" w:rsidRPr="00C40F52" w:rsidRDefault="009723CF" w:rsidP="001209B7">
            <w:pPr>
              <w:spacing w:after="120" w:line="240" w:lineRule="auto"/>
              <w:rPr>
                <w:rFonts w:ascii="Arial" w:hAnsi="Arial" w:cs="Arial"/>
              </w:rPr>
            </w:pPr>
          </w:p>
        </w:tc>
      </w:tr>
      <w:tr w:rsidR="009723CF" w:rsidRPr="0007234F" w14:paraId="3F72D308" w14:textId="77777777" w:rsidTr="001209B7">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769B7" w14:textId="36BCA184" w:rsidR="009723CF" w:rsidRPr="00C40F52" w:rsidRDefault="009723CF" w:rsidP="001209B7">
            <w:pPr>
              <w:spacing w:after="120" w:line="240" w:lineRule="auto"/>
              <w:rPr>
                <w:rFonts w:ascii="Arial" w:hAnsi="Arial" w:cs="Arial"/>
              </w:rPr>
            </w:pPr>
            <w:r w:rsidRPr="00C40F52">
              <w:rPr>
                <w:rFonts w:ascii="Arial" w:hAnsi="Arial" w:cs="Arial"/>
              </w:rPr>
              <w:t>FWP</w:t>
            </w:r>
            <w:r w:rsidR="003C10FE" w:rsidRPr="00C40F52">
              <w:rPr>
                <w:rFonts w:ascii="Arial" w:hAnsi="Arial" w:cs="Arial"/>
              </w:rPr>
              <w:t>COT3351</w:t>
            </w:r>
            <w:r w:rsidRPr="00C40F52">
              <w:rPr>
                <w:rFonts w:ascii="Arial" w:hAnsi="Arial" w:cs="Arial"/>
              </w:rPr>
              <w:t xml:space="preserve"> Fell trees manually (advanced)</w:t>
            </w:r>
          </w:p>
        </w:tc>
        <w:tc>
          <w:tcPr>
            <w:tcW w:w="3038" w:type="pct"/>
            <w:tcBorders>
              <w:top w:val="nil"/>
              <w:left w:val="nil"/>
              <w:bottom w:val="single" w:sz="8" w:space="0" w:color="auto"/>
              <w:right w:val="single" w:sz="8" w:space="0" w:color="auto"/>
            </w:tcBorders>
            <w:tcMar>
              <w:top w:w="0" w:type="dxa"/>
              <w:left w:w="108" w:type="dxa"/>
              <w:bottom w:w="0" w:type="dxa"/>
              <w:right w:w="108" w:type="dxa"/>
            </w:tcMar>
            <w:hideMark/>
          </w:tcPr>
          <w:p w14:paraId="430F5D15" w14:textId="23FB9424" w:rsidR="009723CF" w:rsidRPr="00C40F52" w:rsidRDefault="00582866" w:rsidP="001209B7">
            <w:pPr>
              <w:spacing w:after="120" w:line="240" w:lineRule="auto"/>
              <w:rPr>
                <w:rFonts w:ascii="Arial" w:hAnsi="Arial" w:cs="Arial"/>
              </w:rPr>
            </w:pPr>
            <w:r w:rsidRPr="00C40F52">
              <w:rPr>
                <w:rFonts w:ascii="Arial" w:hAnsi="Arial" w:cs="Arial"/>
              </w:rPr>
              <w:t xml:space="preserve">Completion of </w:t>
            </w:r>
            <w:r w:rsidR="009723CF" w:rsidRPr="00C40F52">
              <w:rPr>
                <w:rFonts w:ascii="Arial" w:hAnsi="Arial" w:cs="Arial"/>
              </w:rPr>
              <w:t>FWP</w:t>
            </w:r>
            <w:r w:rsidR="00341BE8" w:rsidRPr="00C40F52">
              <w:rPr>
                <w:rFonts w:ascii="Arial" w:hAnsi="Arial" w:cs="Arial"/>
              </w:rPr>
              <w:t>COT3350</w:t>
            </w:r>
            <w:r w:rsidR="009723CF" w:rsidRPr="00C40F52">
              <w:rPr>
                <w:rFonts w:ascii="Arial" w:hAnsi="Arial" w:cs="Arial"/>
              </w:rPr>
              <w:t xml:space="preserve"> Fell trees manually (intermediate)</w:t>
            </w:r>
          </w:p>
        </w:tc>
      </w:tr>
    </w:tbl>
    <w:p w14:paraId="13B67221" w14:textId="5FBF3712" w:rsidR="00CB3E44" w:rsidRPr="001209B7" w:rsidRDefault="0093713A" w:rsidP="00DD0C09">
      <w:pPr>
        <w:spacing w:before="120"/>
        <w:rPr>
          <w:rFonts w:ascii="Arial" w:hAnsi="Arial" w:cs="Arial"/>
          <w:i/>
          <w:iCs/>
        </w:rPr>
      </w:pPr>
      <w:r w:rsidRPr="001209B7">
        <w:rPr>
          <w:rFonts w:ascii="Arial" w:hAnsi="Arial" w:cs="Arial"/>
          <w:i/>
          <w:iCs/>
        </w:rPr>
        <w:t>* This include</w:t>
      </w:r>
      <w:r w:rsidR="00F83EC0" w:rsidRPr="001209B7">
        <w:rPr>
          <w:rFonts w:ascii="Arial" w:hAnsi="Arial" w:cs="Arial"/>
          <w:i/>
          <w:iCs/>
        </w:rPr>
        <w:t>s th</w:t>
      </w:r>
      <w:r w:rsidRPr="001209B7">
        <w:rPr>
          <w:rFonts w:ascii="Arial" w:hAnsi="Arial" w:cs="Arial"/>
          <w:i/>
          <w:iCs/>
        </w:rPr>
        <w:t>e</w:t>
      </w:r>
      <w:r w:rsidR="00F83EC0" w:rsidRPr="001209B7">
        <w:rPr>
          <w:rFonts w:ascii="Arial" w:hAnsi="Arial" w:cs="Arial"/>
          <w:i/>
          <w:iCs/>
        </w:rPr>
        <w:t xml:space="preserve"> current version</w:t>
      </w:r>
      <w:r w:rsidRPr="001209B7">
        <w:rPr>
          <w:rFonts w:ascii="Arial" w:hAnsi="Arial" w:cs="Arial"/>
          <w:i/>
          <w:iCs/>
        </w:rPr>
        <w:t>s</w:t>
      </w:r>
      <w:r w:rsidR="00F83EC0" w:rsidRPr="001209B7">
        <w:rPr>
          <w:rFonts w:ascii="Arial" w:hAnsi="Arial" w:cs="Arial"/>
          <w:i/>
          <w:iCs/>
        </w:rPr>
        <w:t xml:space="preserve"> of the listed units or their predecessors</w:t>
      </w:r>
      <w:r w:rsidRPr="001209B7">
        <w:rPr>
          <w:rFonts w:ascii="Arial" w:hAnsi="Arial" w:cs="Arial"/>
          <w:i/>
          <w:iCs/>
        </w:rPr>
        <w:t>.</w:t>
      </w:r>
    </w:p>
    <w:p w14:paraId="3316C308" w14:textId="38D1996C" w:rsidR="009723CF" w:rsidRPr="00DD0C09" w:rsidRDefault="00DD6DCC" w:rsidP="009B4C50">
      <w:pPr>
        <w:spacing w:before="120"/>
        <w:rPr>
          <w:rFonts w:ascii="Arial" w:hAnsi="Arial" w:cs="Arial"/>
        </w:rPr>
      </w:pPr>
      <w:r w:rsidRPr="00DD6DCC">
        <w:rPr>
          <w:rFonts w:ascii="Arial" w:hAnsi="Arial" w:cs="Arial"/>
        </w:rPr>
        <w:t xml:space="preserve">If an individual has acquired knowledge and skills </w:t>
      </w:r>
      <w:r w:rsidR="00E2788C">
        <w:rPr>
          <w:rFonts w:ascii="Arial" w:hAnsi="Arial" w:cs="Arial"/>
        </w:rPr>
        <w:t xml:space="preserve">corresponding to </w:t>
      </w:r>
      <w:r w:rsidRPr="00DD6DCC">
        <w:rPr>
          <w:rFonts w:ascii="Arial" w:hAnsi="Arial" w:cs="Arial"/>
        </w:rPr>
        <w:t xml:space="preserve">those listed in Table 1 through informal learning or coaching, they </w:t>
      </w:r>
      <w:r w:rsidR="00E17CC9">
        <w:rPr>
          <w:rFonts w:ascii="Arial" w:hAnsi="Arial" w:cs="Arial"/>
        </w:rPr>
        <w:t>could</w:t>
      </w:r>
      <w:r w:rsidR="001B6A8F">
        <w:rPr>
          <w:rFonts w:ascii="Arial" w:hAnsi="Arial" w:cs="Arial"/>
        </w:rPr>
        <w:t xml:space="preserve"> </w:t>
      </w:r>
      <w:r w:rsidR="00F15506">
        <w:rPr>
          <w:rFonts w:ascii="Arial" w:hAnsi="Arial" w:cs="Arial"/>
        </w:rPr>
        <w:t>under</w:t>
      </w:r>
      <w:r w:rsidR="00E17CC9">
        <w:rPr>
          <w:rFonts w:ascii="Arial" w:hAnsi="Arial" w:cs="Arial"/>
        </w:rPr>
        <w:t>take</w:t>
      </w:r>
      <w:r w:rsidR="00F15506">
        <w:rPr>
          <w:rFonts w:ascii="Arial" w:hAnsi="Arial" w:cs="Arial"/>
        </w:rPr>
        <w:t xml:space="preserve"> </w:t>
      </w:r>
      <w:r w:rsidR="001B6A8F">
        <w:rPr>
          <w:rFonts w:ascii="Arial" w:hAnsi="Arial" w:cs="Arial"/>
        </w:rPr>
        <w:t>a</w:t>
      </w:r>
      <w:r w:rsidR="005475C0">
        <w:rPr>
          <w:rFonts w:ascii="Arial" w:hAnsi="Arial" w:cs="Arial"/>
        </w:rPr>
        <w:t xml:space="preserve"> </w:t>
      </w:r>
      <w:r w:rsidR="00A341FF">
        <w:rPr>
          <w:rFonts w:ascii="Arial" w:hAnsi="Arial" w:cs="Arial"/>
        </w:rPr>
        <w:t>R</w:t>
      </w:r>
      <w:r w:rsidR="005475C0">
        <w:rPr>
          <w:rFonts w:ascii="Arial" w:hAnsi="Arial" w:cs="Arial"/>
        </w:rPr>
        <w:t>ecognition of Prior Learning</w:t>
      </w:r>
      <w:r w:rsidR="00A341FF">
        <w:rPr>
          <w:rFonts w:ascii="Arial" w:hAnsi="Arial" w:cs="Arial"/>
        </w:rPr>
        <w:t xml:space="preserve"> (RPL) or Recognition of Current Competency (</w:t>
      </w:r>
      <w:r w:rsidR="001B6A8F">
        <w:rPr>
          <w:rFonts w:ascii="Arial" w:hAnsi="Arial" w:cs="Arial"/>
        </w:rPr>
        <w:t>RCC</w:t>
      </w:r>
      <w:r w:rsidR="00A341FF">
        <w:rPr>
          <w:rFonts w:ascii="Arial" w:hAnsi="Arial" w:cs="Arial"/>
        </w:rPr>
        <w:t>)</w:t>
      </w:r>
      <w:r w:rsidR="001B6A8F">
        <w:rPr>
          <w:rFonts w:ascii="Arial" w:hAnsi="Arial" w:cs="Arial"/>
        </w:rPr>
        <w:t xml:space="preserve"> process</w:t>
      </w:r>
      <w:r w:rsidR="007D0F0D">
        <w:rPr>
          <w:rFonts w:ascii="Arial" w:hAnsi="Arial" w:cs="Arial"/>
        </w:rPr>
        <w:t xml:space="preserve">. This can be done </w:t>
      </w:r>
      <w:r w:rsidR="007066B7">
        <w:rPr>
          <w:rFonts w:ascii="Arial" w:hAnsi="Arial" w:cs="Arial"/>
        </w:rPr>
        <w:t xml:space="preserve">either </w:t>
      </w:r>
      <w:r w:rsidR="00701E9D">
        <w:rPr>
          <w:rFonts w:ascii="Arial" w:hAnsi="Arial" w:cs="Arial"/>
        </w:rPr>
        <w:t xml:space="preserve">within </w:t>
      </w:r>
      <w:r w:rsidR="007066B7">
        <w:rPr>
          <w:rFonts w:ascii="Arial" w:hAnsi="Arial" w:cs="Arial"/>
        </w:rPr>
        <w:lastRenderedPageBreak/>
        <w:t>the</w:t>
      </w:r>
      <w:r w:rsidR="00701E9D">
        <w:rPr>
          <w:rFonts w:ascii="Arial" w:hAnsi="Arial" w:cs="Arial"/>
        </w:rPr>
        <w:t xml:space="preserve"> enrolment </w:t>
      </w:r>
      <w:r w:rsidR="00A95B2F">
        <w:rPr>
          <w:rFonts w:ascii="Arial" w:hAnsi="Arial" w:cs="Arial"/>
        </w:rPr>
        <w:t xml:space="preserve">in a qualification or </w:t>
      </w:r>
      <w:r w:rsidR="00FF6C3D">
        <w:rPr>
          <w:rFonts w:ascii="Arial" w:hAnsi="Arial" w:cs="Arial"/>
        </w:rPr>
        <w:t xml:space="preserve">before </w:t>
      </w:r>
      <w:r w:rsidR="007220A4">
        <w:rPr>
          <w:rFonts w:ascii="Arial" w:hAnsi="Arial" w:cs="Arial"/>
        </w:rPr>
        <w:t>enrolling</w:t>
      </w:r>
      <w:r w:rsidR="00FF6C3D">
        <w:rPr>
          <w:rFonts w:ascii="Arial" w:hAnsi="Arial" w:cs="Arial"/>
        </w:rPr>
        <w:t xml:space="preserve"> </w:t>
      </w:r>
      <w:r w:rsidR="00A95B2F">
        <w:rPr>
          <w:rFonts w:ascii="Arial" w:hAnsi="Arial" w:cs="Arial"/>
        </w:rPr>
        <w:t>in the tree felling unit</w:t>
      </w:r>
      <w:r w:rsidR="00FF6C3D">
        <w:rPr>
          <w:rFonts w:ascii="Arial" w:hAnsi="Arial" w:cs="Arial"/>
        </w:rPr>
        <w:t xml:space="preserve">, to assess </w:t>
      </w:r>
      <w:r w:rsidR="00BE2902">
        <w:rPr>
          <w:rFonts w:ascii="Arial" w:hAnsi="Arial" w:cs="Arial"/>
        </w:rPr>
        <w:t>the equivalenc</w:t>
      </w:r>
      <w:r w:rsidR="00862D57">
        <w:rPr>
          <w:rFonts w:ascii="Arial" w:hAnsi="Arial" w:cs="Arial"/>
        </w:rPr>
        <w:t>y</w:t>
      </w:r>
      <w:r w:rsidR="00BE2902">
        <w:rPr>
          <w:rFonts w:ascii="Arial" w:hAnsi="Arial" w:cs="Arial"/>
        </w:rPr>
        <w:t xml:space="preserve"> </w:t>
      </w:r>
      <w:r w:rsidR="009B4C50">
        <w:rPr>
          <w:rFonts w:ascii="Arial" w:hAnsi="Arial" w:cs="Arial"/>
        </w:rPr>
        <w:t xml:space="preserve">of their skill level. </w:t>
      </w:r>
    </w:p>
    <w:p w14:paraId="0B44DDAE" w14:textId="5BF7A471" w:rsidR="009723CF" w:rsidRDefault="009723CF" w:rsidP="00DD0C09">
      <w:pPr>
        <w:rPr>
          <w:rFonts w:ascii="Arial" w:hAnsi="Arial" w:cs="Arial"/>
        </w:rPr>
      </w:pPr>
      <w:r w:rsidRPr="00DD0C09">
        <w:rPr>
          <w:rFonts w:ascii="Arial" w:hAnsi="Arial" w:cs="Arial"/>
        </w:rPr>
        <w:t xml:space="preserve">It is important to understand that this recommendation does not establish a compliance element to training delivery. Instead, it provides guidelines that underscore the importance of safety and the duty of care of training providers. It entrusts training providers with the responsibility to consider prior </w:t>
      </w:r>
      <w:r w:rsidR="005D46E2">
        <w:rPr>
          <w:rFonts w:ascii="Arial" w:hAnsi="Arial" w:cs="Arial"/>
        </w:rPr>
        <w:t>skills</w:t>
      </w:r>
      <w:r w:rsidR="005D46E2" w:rsidRPr="00DD0C09">
        <w:rPr>
          <w:rFonts w:ascii="Arial" w:hAnsi="Arial" w:cs="Arial"/>
        </w:rPr>
        <w:t xml:space="preserve"> </w:t>
      </w:r>
      <w:r w:rsidRPr="00DD0C09">
        <w:rPr>
          <w:rFonts w:ascii="Arial" w:hAnsi="Arial" w:cs="Arial"/>
        </w:rPr>
        <w:t xml:space="preserve">and integrate it into their risk assessment processes. </w:t>
      </w:r>
      <w:proofErr w:type="gramStart"/>
      <w:r w:rsidRPr="00DD0C09">
        <w:rPr>
          <w:rFonts w:ascii="Arial" w:hAnsi="Arial" w:cs="Arial"/>
        </w:rPr>
        <w:t>In essence, this</w:t>
      </w:r>
      <w:proofErr w:type="gramEnd"/>
      <w:r w:rsidRPr="00DD0C09">
        <w:rPr>
          <w:rFonts w:ascii="Arial" w:hAnsi="Arial" w:cs="Arial"/>
        </w:rPr>
        <w:t xml:space="preserve"> becomes a risk assessment responsibility.</w:t>
      </w:r>
    </w:p>
    <w:p w14:paraId="37B3C91E" w14:textId="77777777" w:rsidR="00E9461F" w:rsidRPr="00DD0C09" w:rsidRDefault="00E9461F" w:rsidP="00DD0C09">
      <w:pPr>
        <w:rPr>
          <w:rFonts w:ascii="Arial" w:hAnsi="Arial" w:cs="Arial"/>
        </w:rPr>
      </w:pPr>
    </w:p>
    <w:p w14:paraId="729883CA" w14:textId="589F7D5A" w:rsidR="00220CC1" w:rsidRDefault="002C72AB" w:rsidP="00E53711">
      <w:pPr>
        <w:pStyle w:val="Heading1"/>
        <w:rPr>
          <w:rFonts w:eastAsia="Arial"/>
          <w:lang w:bidi="en-US"/>
        </w:rPr>
      </w:pPr>
      <w:bookmarkStart w:id="10" w:name="_Toc151486499"/>
      <w:r>
        <w:rPr>
          <w:rFonts w:eastAsia="Arial"/>
          <w:lang w:bidi="en-US"/>
        </w:rPr>
        <w:t>Section</w:t>
      </w:r>
      <w:r w:rsidR="00EB7C86">
        <w:rPr>
          <w:rFonts w:eastAsia="Arial"/>
          <w:lang w:bidi="en-US"/>
        </w:rPr>
        <w:t xml:space="preserve"> 3</w:t>
      </w:r>
      <w:r>
        <w:rPr>
          <w:rFonts w:eastAsia="Arial"/>
          <w:lang w:bidi="en-US"/>
        </w:rPr>
        <w:t xml:space="preserve">: </w:t>
      </w:r>
      <w:r w:rsidR="006D55CC" w:rsidRPr="006D55CC">
        <w:rPr>
          <w:rFonts w:eastAsia="Arial"/>
          <w:lang w:bidi="en-US"/>
        </w:rPr>
        <w:t>Guidelines for Trainee Record-Keeping</w:t>
      </w:r>
      <w:r>
        <w:rPr>
          <w:rFonts w:eastAsia="Arial"/>
          <w:lang w:bidi="en-US"/>
        </w:rPr>
        <w:t xml:space="preserve"> </w:t>
      </w:r>
      <w:bookmarkEnd w:id="10"/>
    </w:p>
    <w:p w14:paraId="5335512F" w14:textId="085A4838" w:rsidR="00E43A92" w:rsidRPr="00E94223" w:rsidRDefault="00E43A92" w:rsidP="00E43A92">
      <w:pPr>
        <w:rPr>
          <w:rFonts w:ascii="Arial" w:hAnsi="Arial" w:cs="Arial"/>
          <w:lang w:bidi="en-US"/>
        </w:rPr>
      </w:pPr>
      <w:r w:rsidRPr="00E94223">
        <w:rPr>
          <w:rFonts w:ascii="Arial" w:hAnsi="Arial" w:cs="Arial"/>
          <w:lang w:bidi="en-US"/>
        </w:rPr>
        <w:t xml:space="preserve">Note: The recommendation in this section is intended to complement, not replace, the existing requirements of the Standards for Registered Training Organisations (RTOs). </w:t>
      </w:r>
    </w:p>
    <w:p w14:paraId="29886DD6" w14:textId="26156308" w:rsidR="00B92F08" w:rsidRPr="001209B7" w:rsidRDefault="00BC0E9A" w:rsidP="00990B0A">
      <w:pPr>
        <w:rPr>
          <w:rFonts w:ascii="Arial" w:hAnsi="Arial" w:cs="Arial"/>
          <w:lang w:bidi="en-US"/>
        </w:rPr>
      </w:pPr>
      <w:r>
        <w:rPr>
          <w:rFonts w:ascii="Arial" w:hAnsi="Arial" w:cs="Arial"/>
        </w:rPr>
        <w:t xml:space="preserve">In </w:t>
      </w:r>
      <w:r w:rsidR="00794B07">
        <w:rPr>
          <w:rFonts w:ascii="Arial" w:hAnsi="Arial" w:cs="Arial"/>
        </w:rPr>
        <w:t xml:space="preserve">consideration of safety </w:t>
      </w:r>
      <w:r w:rsidR="00041983">
        <w:rPr>
          <w:rFonts w:ascii="Arial" w:hAnsi="Arial" w:cs="Arial"/>
        </w:rPr>
        <w:t xml:space="preserve">and </w:t>
      </w:r>
      <w:r w:rsidR="002403A5" w:rsidRPr="008E5CD6">
        <w:rPr>
          <w:rFonts w:ascii="Arial" w:hAnsi="Arial" w:cs="Arial"/>
        </w:rPr>
        <w:t>potential legal implications for an assessor in the event of serious injuries involving a tree felling operator, concern which stems from what is perceived as insufficient assessment evidence,</w:t>
      </w:r>
      <w:r w:rsidR="002403A5">
        <w:rPr>
          <w:rFonts w:ascii="Avenir Next LT Pro" w:hAnsi="Avenir Next LT Pro"/>
        </w:rPr>
        <w:t xml:space="preserve"> </w:t>
      </w:r>
      <w:r w:rsidR="002403A5">
        <w:rPr>
          <w:rFonts w:ascii="Arial" w:hAnsi="Arial" w:cs="Arial"/>
          <w:lang w:bidi="en-US"/>
        </w:rPr>
        <w:t>i</w:t>
      </w:r>
      <w:r w:rsidR="00990B0A" w:rsidRPr="001209B7">
        <w:rPr>
          <w:rFonts w:ascii="Arial" w:hAnsi="Arial" w:cs="Arial"/>
          <w:lang w:bidi="en-US"/>
        </w:rPr>
        <w:t xml:space="preserve">ndustry </w:t>
      </w:r>
      <w:r w:rsidR="008B7122" w:rsidRPr="001209B7">
        <w:rPr>
          <w:rFonts w:ascii="Arial" w:hAnsi="Arial" w:cs="Arial"/>
          <w:lang w:bidi="en-US"/>
        </w:rPr>
        <w:t xml:space="preserve">emphasises </w:t>
      </w:r>
      <w:r w:rsidR="00990B0A" w:rsidRPr="001209B7">
        <w:rPr>
          <w:rFonts w:ascii="Arial" w:hAnsi="Arial" w:cs="Arial"/>
          <w:lang w:bidi="en-US"/>
        </w:rPr>
        <w:t xml:space="preserve">the </w:t>
      </w:r>
      <w:r w:rsidR="00FE6A71" w:rsidRPr="001209B7">
        <w:rPr>
          <w:rFonts w:ascii="Arial" w:hAnsi="Arial" w:cs="Arial"/>
          <w:lang w:bidi="en-US"/>
        </w:rPr>
        <w:t>significance</w:t>
      </w:r>
      <w:r w:rsidR="00990B0A" w:rsidRPr="001209B7">
        <w:rPr>
          <w:rFonts w:ascii="Arial" w:hAnsi="Arial" w:cs="Arial"/>
          <w:lang w:bidi="en-US"/>
        </w:rPr>
        <w:t xml:space="preserve"> of extensive training practice prior to assessment</w:t>
      </w:r>
      <w:r w:rsidR="00B95139">
        <w:rPr>
          <w:rFonts w:ascii="Arial" w:hAnsi="Arial" w:cs="Arial"/>
          <w:lang w:bidi="en-US"/>
        </w:rPr>
        <w:t xml:space="preserve">. </w:t>
      </w:r>
      <w:r w:rsidR="00BE6BE4">
        <w:rPr>
          <w:rFonts w:ascii="Arial" w:hAnsi="Arial" w:cs="Arial"/>
          <w:lang w:bidi="en-US"/>
        </w:rPr>
        <w:t xml:space="preserve">It is </w:t>
      </w:r>
      <w:r w:rsidR="00FE4622" w:rsidRPr="001209B7">
        <w:rPr>
          <w:rFonts w:ascii="Arial" w:hAnsi="Arial" w:cs="Arial"/>
          <w:lang w:bidi="en-US"/>
        </w:rPr>
        <w:t xml:space="preserve">strongly </w:t>
      </w:r>
      <w:r w:rsidR="00BE6BE4">
        <w:rPr>
          <w:rFonts w:ascii="Arial" w:hAnsi="Arial" w:cs="Arial"/>
          <w:lang w:bidi="en-US"/>
        </w:rPr>
        <w:t xml:space="preserve">recommended </w:t>
      </w:r>
      <w:r w:rsidR="00990B0A" w:rsidRPr="001209B7">
        <w:rPr>
          <w:rFonts w:ascii="Arial" w:hAnsi="Arial" w:cs="Arial"/>
          <w:lang w:bidi="en-US"/>
        </w:rPr>
        <w:t xml:space="preserve">that </w:t>
      </w:r>
      <w:r w:rsidR="00DD6294" w:rsidRPr="001209B7">
        <w:rPr>
          <w:rFonts w:ascii="Arial" w:hAnsi="Arial" w:cs="Arial"/>
          <w:lang w:bidi="en-US"/>
        </w:rPr>
        <w:t xml:space="preserve">assessing </w:t>
      </w:r>
      <w:r w:rsidR="00990B0A" w:rsidRPr="001209B7">
        <w:rPr>
          <w:rFonts w:ascii="Arial" w:hAnsi="Arial" w:cs="Arial"/>
          <w:lang w:bidi="en-US"/>
        </w:rPr>
        <w:t xml:space="preserve">a candidate’s competency should not </w:t>
      </w:r>
      <w:r w:rsidR="00036025" w:rsidRPr="001209B7">
        <w:rPr>
          <w:rFonts w:ascii="Arial" w:hAnsi="Arial" w:cs="Arial"/>
          <w:lang w:bidi="en-US"/>
        </w:rPr>
        <w:t xml:space="preserve">be based </w:t>
      </w:r>
      <w:r w:rsidR="00990B0A" w:rsidRPr="001209B7">
        <w:rPr>
          <w:rFonts w:ascii="Arial" w:hAnsi="Arial" w:cs="Arial"/>
          <w:lang w:bidi="en-US"/>
        </w:rPr>
        <w:t xml:space="preserve">solely on </w:t>
      </w:r>
      <w:r w:rsidR="00540114" w:rsidRPr="001209B7">
        <w:rPr>
          <w:rFonts w:ascii="Arial" w:hAnsi="Arial" w:cs="Arial"/>
          <w:lang w:bidi="en-US"/>
        </w:rPr>
        <w:t xml:space="preserve">the </w:t>
      </w:r>
      <w:r w:rsidR="00BC7BBA" w:rsidRPr="001209B7">
        <w:rPr>
          <w:rFonts w:ascii="Arial" w:hAnsi="Arial" w:cs="Arial"/>
          <w:lang w:bidi="en-US"/>
        </w:rPr>
        <w:t>assessment test</w:t>
      </w:r>
      <w:r w:rsidR="00990B0A" w:rsidRPr="001209B7">
        <w:rPr>
          <w:rFonts w:ascii="Arial" w:hAnsi="Arial" w:cs="Arial"/>
          <w:lang w:bidi="en-US"/>
        </w:rPr>
        <w:t xml:space="preserve">. </w:t>
      </w:r>
      <w:r w:rsidR="00BC7BBA" w:rsidRPr="001209B7">
        <w:rPr>
          <w:rFonts w:ascii="Arial" w:hAnsi="Arial" w:cs="Arial"/>
          <w:lang w:bidi="en-US"/>
        </w:rPr>
        <w:t xml:space="preserve">Instead, </w:t>
      </w:r>
      <w:r w:rsidR="00990B0A" w:rsidRPr="001209B7">
        <w:rPr>
          <w:rFonts w:ascii="Arial" w:hAnsi="Arial" w:cs="Arial"/>
          <w:lang w:bidi="en-US"/>
        </w:rPr>
        <w:t>it should encompass a</w:t>
      </w:r>
      <w:r w:rsidR="007E6766" w:rsidRPr="001209B7">
        <w:rPr>
          <w:rFonts w:ascii="Arial" w:hAnsi="Arial" w:cs="Arial"/>
          <w:lang w:bidi="en-US"/>
        </w:rPr>
        <w:t xml:space="preserve"> thorough </w:t>
      </w:r>
      <w:r w:rsidR="00990B0A" w:rsidRPr="001209B7">
        <w:rPr>
          <w:rFonts w:ascii="Arial" w:hAnsi="Arial" w:cs="Arial"/>
          <w:lang w:bidi="en-US"/>
        </w:rPr>
        <w:t xml:space="preserve">evaluation of the candidate’s entire learning journey and the efforts they have invested up to that point. </w:t>
      </w:r>
      <w:r w:rsidR="00654BAB" w:rsidRPr="001209B7">
        <w:rPr>
          <w:rFonts w:ascii="Arial" w:hAnsi="Arial" w:cs="Arial"/>
          <w:lang w:bidi="en-US"/>
        </w:rPr>
        <w:t>This approach is comparable to other competency units, particularly those involving high-risk skills, such as the Australian learner driver test model.</w:t>
      </w:r>
      <w:r w:rsidR="00540114" w:rsidRPr="001209B7">
        <w:rPr>
          <w:rFonts w:ascii="Arial" w:hAnsi="Arial" w:cs="Arial"/>
          <w:lang w:bidi="en-US"/>
        </w:rPr>
        <w:t xml:space="preserve"> In this model, </w:t>
      </w:r>
      <w:r w:rsidR="00665415" w:rsidRPr="001209B7">
        <w:rPr>
          <w:rFonts w:ascii="Arial" w:hAnsi="Arial" w:cs="Arial"/>
          <w:lang w:bidi="en-US"/>
        </w:rPr>
        <w:t xml:space="preserve">a learner must complete 120 hours of driving, but the actual driving test lasts no more than an hour. </w:t>
      </w:r>
    </w:p>
    <w:p w14:paraId="1DC63348" w14:textId="62F7E041" w:rsidR="002F0B27" w:rsidRPr="001209B7" w:rsidRDefault="00A57276" w:rsidP="00A141B2">
      <w:pPr>
        <w:rPr>
          <w:rFonts w:ascii="Arial" w:hAnsi="Arial" w:cs="Arial"/>
          <w:lang w:bidi="en-US"/>
        </w:rPr>
      </w:pPr>
      <w:r w:rsidRPr="001209B7">
        <w:rPr>
          <w:rFonts w:ascii="Arial" w:hAnsi="Arial" w:cs="Arial"/>
          <w:lang w:bidi="en-US"/>
        </w:rPr>
        <w:t xml:space="preserve">To support this comprehensive </w:t>
      </w:r>
      <w:r w:rsidR="008D1604" w:rsidRPr="001209B7">
        <w:rPr>
          <w:rFonts w:ascii="Arial" w:hAnsi="Arial" w:cs="Arial"/>
          <w:lang w:bidi="en-US"/>
        </w:rPr>
        <w:t xml:space="preserve">evaluation, </w:t>
      </w:r>
      <w:r w:rsidR="00B92F08" w:rsidRPr="001209B7">
        <w:rPr>
          <w:rFonts w:ascii="Arial" w:hAnsi="Arial" w:cs="Arial"/>
          <w:lang w:bidi="en-US"/>
        </w:rPr>
        <w:t xml:space="preserve">industry </w:t>
      </w:r>
      <w:r w:rsidR="00C724D1" w:rsidRPr="001209B7">
        <w:rPr>
          <w:rFonts w:ascii="Arial" w:hAnsi="Arial" w:cs="Arial"/>
          <w:lang w:bidi="en-US"/>
        </w:rPr>
        <w:t>recommends</w:t>
      </w:r>
      <w:r w:rsidR="00990B0A" w:rsidRPr="001209B7">
        <w:rPr>
          <w:rFonts w:ascii="Arial" w:hAnsi="Arial" w:cs="Arial"/>
          <w:lang w:bidi="en-US"/>
        </w:rPr>
        <w:t xml:space="preserve"> that </w:t>
      </w:r>
      <w:r w:rsidR="00E66619" w:rsidRPr="001209B7">
        <w:rPr>
          <w:rFonts w:ascii="Arial" w:hAnsi="Arial" w:cs="Arial"/>
          <w:lang w:bidi="en-US"/>
        </w:rPr>
        <w:t xml:space="preserve">trainers and </w:t>
      </w:r>
      <w:r w:rsidR="00990B0A" w:rsidRPr="001209B7">
        <w:rPr>
          <w:rFonts w:ascii="Arial" w:hAnsi="Arial" w:cs="Arial"/>
          <w:lang w:bidi="en-US"/>
        </w:rPr>
        <w:t xml:space="preserve">trainees in tree felling diligently maintain a </w:t>
      </w:r>
      <w:r w:rsidR="006A5535" w:rsidRPr="001209B7">
        <w:rPr>
          <w:rFonts w:ascii="Arial" w:hAnsi="Arial" w:cs="Arial"/>
          <w:lang w:bidi="en-US"/>
        </w:rPr>
        <w:t>‘L</w:t>
      </w:r>
      <w:r w:rsidR="00990B0A" w:rsidRPr="001209B7">
        <w:rPr>
          <w:rFonts w:ascii="Arial" w:hAnsi="Arial" w:cs="Arial"/>
          <w:lang w:bidi="en-US"/>
        </w:rPr>
        <w:t xml:space="preserve">ogbook of </w:t>
      </w:r>
      <w:r w:rsidR="006A5535" w:rsidRPr="001209B7">
        <w:rPr>
          <w:rFonts w:ascii="Arial" w:hAnsi="Arial" w:cs="Arial"/>
          <w:lang w:bidi="en-US"/>
        </w:rPr>
        <w:t>T</w:t>
      </w:r>
      <w:r w:rsidR="00990B0A" w:rsidRPr="001209B7">
        <w:rPr>
          <w:rFonts w:ascii="Arial" w:hAnsi="Arial" w:cs="Arial"/>
          <w:lang w:bidi="en-US"/>
        </w:rPr>
        <w:t>rees</w:t>
      </w:r>
      <w:r w:rsidR="006A5535" w:rsidRPr="001209B7">
        <w:rPr>
          <w:rFonts w:ascii="Arial" w:hAnsi="Arial" w:cs="Arial"/>
          <w:lang w:bidi="en-US"/>
        </w:rPr>
        <w:t>’</w:t>
      </w:r>
      <w:r w:rsidR="00A141B2" w:rsidRPr="001209B7">
        <w:rPr>
          <w:rFonts w:ascii="Arial" w:hAnsi="Arial" w:cs="Arial"/>
          <w:lang w:bidi="en-US"/>
        </w:rPr>
        <w:t xml:space="preserve"> throughout their training</w:t>
      </w:r>
      <w:r w:rsidR="00990B0A" w:rsidRPr="001209B7">
        <w:rPr>
          <w:rFonts w:ascii="Arial" w:hAnsi="Arial" w:cs="Arial"/>
          <w:lang w:bidi="en-US"/>
        </w:rPr>
        <w:t>.</w:t>
      </w:r>
      <w:r w:rsidR="002F0B27" w:rsidRPr="001209B7">
        <w:rPr>
          <w:rFonts w:ascii="Arial" w:hAnsi="Arial" w:cs="Arial"/>
          <w:lang w:bidi="en-US"/>
        </w:rPr>
        <w:t xml:space="preserve"> This logbook serves as a comprehensive record, documenting each trainee's progression and accumulating experience throughout the training program.</w:t>
      </w:r>
    </w:p>
    <w:p w14:paraId="57AA01F9" w14:textId="24B31B11" w:rsidR="002F0B27" w:rsidRPr="001209B7" w:rsidRDefault="002F0B27" w:rsidP="002F0B27">
      <w:pPr>
        <w:rPr>
          <w:rFonts w:ascii="Arial" w:hAnsi="Arial" w:cs="Arial"/>
          <w:lang w:bidi="en-US"/>
        </w:rPr>
      </w:pPr>
      <w:r w:rsidRPr="001209B7">
        <w:rPr>
          <w:rFonts w:ascii="Arial" w:hAnsi="Arial" w:cs="Arial"/>
          <w:lang w:bidi="en-US"/>
        </w:rPr>
        <w:t xml:space="preserve">The method for </w:t>
      </w:r>
      <w:r w:rsidR="006747EE" w:rsidRPr="001209B7">
        <w:rPr>
          <w:rFonts w:ascii="Arial" w:hAnsi="Arial" w:cs="Arial"/>
          <w:lang w:bidi="en-US"/>
        </w:rPr>
        <w:t xml:space="preserve">maintaining </w:t>
      </w:r>
      <w:r w:rsidRPr="001209B7">
        <w:rPr>
          <w:rFonts w:ascii="Arial" w:hAnsi="Arial" w:cs="Arial"/>
          <w:lang w:bidi="en-US"/>
        </w:rPr>
        <w:t>trainee record</w:t>
      </w:r>
      <w:r w:rsidR="007D36A7">
        <w:rPr>
          <w:rFonts w:ascii="Arial" w:hAnsi="Arial" w:cs="Arial"/>
          <w:lang w:bidi="en-US"/>
        </w:rPr>
        <w:t>s</w:t>
      </w:r>
      <w:r w:rsidRPr="001209B7">
        <w:rPr>
          <w:rFonts w:ascii="Arial" w:hAnsi="Arial" w:cs="Arial"/>
          <w:lang w:bidi="en-US"/>
        </w:rPr>
        <w:t xml:space="preserve"> should encompass structured </w:t>
      </w:r>
      <w:r w:rsidR="004D5A9C" w:rsidRPr="001209B7">
        <w:rPr>
          <w:rFonts w:ascii="Arial" w:hAnsi="Arial" w:cs="Arial"/>
          <w:lang w:bidi="en-US"/>
        </w:rPr>
        <w:t>training sessions</w:t>
      </w:r>
      <w:r w:rsidRPr="001209B7">
        <w:rPr>
          <w:rFonts w:ascii="Arial" w:hAnsi="Arial" w:cs="Arial"/>
          <w:lang w:bidi="en-US"/>
        </w:rPr>
        <w:t xml:space="preserve">, followed by periods </w:t>
      </w:r>
      <w:r w:rsidR="00D65D8F" w:rsidRPr="001209B7">
        <w:rPr>
          <w:rFonts w:ascii="Arial" w:hAnsi="Arial" w:cs="Arial"/>
          <w:lang w:bidi="en-US"/>
        </w:rPr>
        <w:t xml:space="preserve">dedicated to </w:t>
      </w:r>
      <w:r w:rsidRPr="001209B7">
        <w:rPr>
          <w:rFonts w:ascii="Arial" w:hAnsi="Arial" w:cs="Arial"/>
          <w:lang w:bidi="en-US"/>
        </w:rPr>
        <w:t xml:space="preserve">practical tree felling activities. During these </w:t>
      </w:r>
      <w:r w:rsidR="00D65D8F" w:rsidRPr="001209B7">
        <w:rPr>
          <w:rFonts w:ascii="Arial" w:hAnsi="Arial" w:cs="Arial"/>
          <w:lang w:bidi="en-US"/>
        </w:rPr>
        <w:t xml:space="preserve">practical </w:t>
      </w:r>
      <w:r w:rsidRPr="001209B7">
        <w:rPr>
          <w:rFonts w:ascii="Arial" w:hAnsi="Arial" w:cs="Arial"/>
          <w:lang w:bidi="en-US"/>
        </w:rPr>
        <w:t xml:space="preserve">sessions, trainees </w:t>
      </w:r>
      <w:r w:rsidR="000C437E" w:rsidRPr="001209B7">
        <w:rPr>
          <w:rFonts w:ascii="Arial" w:hAnsi="Arial" w:cs="Arial"/>
          <w:lang w:bidi="en-US"/>
        </w:rPr>
        <w:t xml:space="preserve">should be mentored and supervised </w:t>
      </w:r>
      <w:r w:rsidR="00056541" w:rsidRPr="001209B7">
        <w:rPr>
          <w:rFonts w:ascii="Arial" w:hAnsi="Arial" w:cs="Arial"/>
          <w:lang w:bidi="en-US"/>
        </w:rPr>
        <w:t xml:space="preserve">by </w:t>
      </w:r>
      <w:r w:rsidR="00D3738E" w:rsidRPr="001209B7">
        <w:rPr>
          <w:rFonts w:ascii="Arial" w:hAnsi="Arial" w:cs="Arial"/>
          <w:lang w:bidi="en-US"/>
        </w:rPr>
        <w:t xml:space="preserve">experienced </w:t>
      </w:r>
      <w:r w:rsidR="00056541" w:rsidRPr="001209B7">
        <w:rPr>
          <w:rFonts w:ascii="Arial" w:hAnsi="Arial" w:cs="Arial"/>
          <w:lang w:bidi="en-US"/>
        </w:rPr>
        <w:t xml:space="preserve">professionals </w:t>
      </w:r>
      <w:r w:rsidR="00D3738E" w:rsidRPr="001209B7">
        <w:rPr>
          <w:rFonts w:ascii="Arial" w:hAnsi="Arial" w:cs="Arial"/>
          <w:lang w:bidi="en-US"/>
        </w:rPr>
        <w:t xml:space="preserve">such as </w:t>
      </w:r>
      <w:r w:rsidRPr="001209B7">
        <w:rPr>
          <w:rFonts w:ascii="Arial" w:hAnsi="Arial" w:cs="Arial"/>
          <w:lang w:bidi="en-US"/>
        </w:rPr>
        <w:t>lead trainers or qualified supervisors, ideally proficient in Training and Assessment</w:t>
      </w:r>
      <w:r w:rsidR="002C1B26" w:rsidRPr="001209B7">
        <w:rPr>
          <w:rFonts w:ascii="Arial" w:hAnsi="Arial" w:cs="Arial"/>
          <w:lang w:bidi="en-US"/>
        </w:rPr>
        <w:t xml:space="preserve">. These mentors are responsible </w:t>
      </w:r>
      <w:r w:rsidR="00B52429" w:rsidRPr="001209B7">
        <w:rPr>
          <w:rFonts w:ascii="Arial" w:hAnsi="Arial" w:cs="Arial"/>
          <w:lang w:bidi="en-US"/>
        </w:rPr>
        <w:t xml:space="preserve">for </w:t>
      </w:r>
      <w:r w:rsidRPr="001209B7">
        <w:rPr>
          <w:rFonts w:ascii="Arial" w:hAnsi="Arial" w:cs="Arial"/>
          <w:lang w:bidi="en-US"/>
        </w:rPr>
        <w:t xml:space="preserve">guiding the trainees, ensuring they acquire </w:t>
      </w:r>
      <w:r w:rsidR="00B52429" w:rsidRPr="001209B7">
        <w:rPr>
          <w:rFonts w:ascii="Arial" w:hAnsi="Arial" w:cs="Arial"/>
          <w:lang w:bidi="en-US"/>
        </w:rPr>
        <w:t xml:space="preserve">the necessary </w:t>
      </w:r>
      <w:r w:rsidRPr="001209B7">
        <w:rPr>
          <w:rFonts w:ascii="Arial" w:hAnsi="Arial" w:cs="Arial"/>
          <w:lang w:bidi="en-US"/>
        </w:rPr>
        <w:t>skills and knowledge.</w:t>
      </w:r>
    </w:p>
    <w:p w14:paraId="301A811E" w14:textId="044AE542" w:rsidR="002F0B27" w:rsidRDefault="000E4695" w:rsidP="002F0B27">
      <w:pPr>
        <w:rPr>
          <w:rFonts w:ascii="Arial" w:hAnsi="Arial" w:cs="Arial"/>
          <w:lang w:bidi="en-US"/>
        </w:rPr>
      </w:pPr>
      <w:r w:rsidRPr="001209B7">
        <w:rPr>
          <w:rFonts w:ascii="Arial" w:hAnsi="Arial" w:cs="Arial"/>
          <w:lang w:bidi="en-US"/>
        </w:rPr>
        <w:t>T</w:t>
      </w:r>
      <w:r w:rsidR="002F0B27" w:rsidRPr="001209B7">
        <w:rPr>
          <w:rFonts w:ascii="Arial" w:hAnsi="Arial" w:cs="Arial"/>
          <w:lang w:bidi="en-US"/>
        </w:rPr>
        <w:t xml:space="preserve">he logbook should </w:t>
      </w:r>
      <w:r w:rsidR="00706E47" w:rsidRPr="001209B7">
        <w:rPr>
          <w:rFonts w:ascii="Arial" w:hAnsi="Arial" w:cs="Arial"/>
          <w:lang w:bidi="en-US"/>
        </w:rPr>
        <w:t xml:space="preserve">record </w:t>
      </w:r>
      <w:r w:rsidR="002F0B27" w:rsidRPr="001209B7">
        <w:rPr>
          <w:rFonts w:ascii="Arial" w:hAnsi="Arial" w:cs="Arial"/>
          <w:lang w:bidi="en-US"/>
        </w:rPr>
        <w:t xml:space="preserve">either the total hours spent operating felling </w:t>
      </w:r>
      <w:r w:rsidR="003C0F68" w:rsidRPr="001209B7">
        <w:rPr>
          <w:rFonts w:ascii="Arial" w:hAnsi="Arial" w:cs="Arial"/>
          <w:lang w:bidi="en-US"/>
        </w:rPr>
        <w:t>equipment,</w:t>
      </w:r>
      <w:r w:rsidR="002F0B27" w:rsidRPr="001209B7">
        <w:rPr>
          <w:rFonts w:ascii="Arial" w:hAnsi="Arial" w:cs="Arial"/>
          <w:lang w:bidi="en-US"/>
        </w:rPr>
        <w:t xml:space="preserve"> or the specific number of trees felled by each trainee. </w:t>
      </w:r>
      <w:r w:rsidR="003C0F68" w:rsidRPr="001209B7">
        <w:rPr>
          <w:rFonts w:ascii="Arial" w:hAnsi="Arial" w:cs="Arial"/>
          <w:lang w:bidi="en-US"/>
        </w:rPr>
        <w:t xml:space="preserve">The training sessions </w:t>
      </w:r>
      <w:r w:rsidR="002F0B27" w:rsidRPr="001209B7">
        <w:rPr>
          <w:rFonts w:ascii="Arial" w:hAnsi="Arial" w:cs="Arial"/>
          <w:lang w:bidi="en-US"/>
        </w:rPr>
        <w:t xml:space="preserve">and logging process should be conducted over a set </w:t>
      </w:r>
      <w:proofErr w:type="gramStart"/>
      <w:r w:rsidR="002F0B27" w:rsidRPr="001209B7">
        <w:rPr>
          <w:rFonts w:ascii="Arial" w:hAnsi="Arial" w:cs="Arial"/>
          <w:lang w:bidi="en-US"/>
        </w:rPr>
        <w:t>period of time</w:t>
      </w:r>
      <w:proofErr w:type="gramEnd"/>
      <w:r w:rsidR="002F0B27" w:rsidRPr="001209B7">
        <w:rPr>
          <w:rFonts w:ascii="Arial" w:hAnsi="Arial" w:cs="Arial"/>
          <w:lang w:bidi="en-US"/>
        </w:rPr>
        <w:t xml:space="preserve">, ensuring that it is neither excessively lengthy nor unduly brief. </w:t>
      </w:r>
    </w:p>
    <w:p w14:paraId="04A124EC" w14:textId="77777777" w:rsidR="007B638E" w:rsidRPr="001209B7" w:rsidRDefault="007B638E" w:rsidP="002F0B27">
      <w:pPr>
        <w:rPr>
          <w:rFonts w:ascii="Arial" w:hAnsi="Arial" w:cs="Arial"/>
          <w:lang w:bidi="en-US"/>
        </w:rPr>
      </w:pPr>
    </w:p>
    <w:p w14:paraId="2B6962D5" w14:textId="027764DB" w:rsidR="00621E1D" w:rsidRDefault="00621E1D" w:rsidP="001209B7">
      <w:pPr>
        <w:pStyle w:val="Heading1"/>
        <w:rPr>
          <w:rFonts w:eastAsia="Arial"/>
          <w:lang w:bidi="en-US"/>
        </w:rPr>
      </w:pPr>
      <w:bookmarkStart w:id="11" w:name="_Toc151486500"/>
      <w:r w:rsidRPr="001209B7">
        <w:rPr>
          <w:rFonts w:eastAsia="Arial"/>
          <w:lang w:bidi="en-US"/>
        </w:rPr>
        <w:t>Se</w:t>
      </w:r>
      <w:r w:rsidR="00AD2AFB">
        <w:rPr>
          <w:rFonts w:eastAsia="Arial"/>
          <w:lang w:bidi="en-US"/>
        </w:rPr>
        <w:t>ct</w:t>
      </w:r>
      <w:r w:rsidRPr="001209B7">
        <w:rPr>
          <w:rFonts w:eastAsia="Arial"/>
          <w:lang w:bidi="en-US"/>
        </w:rPr>
        <w:t xml:space="preserve">ion 4: Implementing a </w:t>
      </w:r>
      <w:r w:rsidR="00F52D57">
        <w:rPr>
          <w:rFonts w:eastAsia="Arial"/>
          <w:lang w:bidi="en-US"/>
        </w:rPr>
        <w:t>‘</w:t>
      </w:r>
      <w:r w:rsidRPr="001209B7">
        <w:rPr>
          <w:rFonts w:eastAsia="Arial"/>
          <w:lang w:bidi="en-US"/>
        </w:rPr>
        <w:t>Decision Summary</w:t>
      </w:r>
      <w:r w:rsidR="00F52D57">
        <w:rPr>
          <w:rFonts w:eastAsia="Arial"/>
          <w:lang w:bidi="en-US"/>
        </w:rPr>
        <w:t>’</w:t>
      </w:r>
      <w:r w:rsidRPr="001209B7">
        <w:rPr>
          <w:rFonts w:eastAsia="Arial"/>
          <w:lang w:bidi="en-US"/>
        </w:rPr>
        <w:t xml:space="preserve"> in the Assessment Process</w:t>
      </w:r>
      <w:bookmarkEnd w:id="11"/>
    </w:p>
    <w:p w14:paraId="452E7C87" w14:textId="72E4E090" w:rsidR="00F50703" w:rsidRPr="005E36F4" w:rsidRDefault="00F50703" w:rsidP="005E36F4">
      <w:pPr>
        <w:rPr>
          <w:rFonts w:cs="Arial"/>
          <w:lang w:bidi="en-US"/>
        </w:rPr>
      </w:pPr>
      <w:r w:rsidRPr="005E36F4">
        <w:rPr>
          <w:rFonts w:ascii="Arial" w:hAnsi="Arial" w:cs="Arial"/>
          <w:lang w:bidi="en-US"/>
        </w:rPr>
        <w:t xml:space="preserve">Note: </w:t>
      </w:r>
      <w:r w:rsidR="00E43A92" w:rsidRPr="005E36F4">
        <w:rPr>
          <w:rFonts w:ascii="Arial" w:hAnsi="Arial" w:cs="Arial"/>
          <w:lang w:bidi="en-US"/>
        </w:rPr>
        <w:t xml:space="preserve">The recommendation in this section is intended to complement, not replace, the existing requirements of the Standards for Registered Training Organisations (RTOs). </w:t>
      </w:r>
    </w:p>
    <w:p w14:paraId="4EFEFB5B" w14:textId="2375BD57" w:rsidR="008C440F" w:rsidRPr="001209B7" w:rsidRDefault="00374CC6" w:rsidP="00990B0A">
      <w:pPr>
        <w:rPr>
          <w:rFonts w:ascii="Arial" w:hAnsi="Arial" w:cs="Arial"/>
          <w:lang w:bidi="en-US"/>
        </w:rPr>
      </w:pPr>
      <w:r w:rsidRPr="001209B7">
        <w:rPr>
          <w:rFonts w:ascii="Arial" w:hAnsi="Arial" w:cs="Arial"/>
          <w:lang w:bidi="en-US"/>
        </w:rPr>
        <w:t xml:space="preserve">Industry </w:t>
      </w:r>
      <w:r w:rsidR="00374E1B" w:rsidRPr="001209B7">
        <w:rPr>
          <w:rFonts w:ascii="Arial" w:hAnsi="Arial" w:cs="Arial"/>
          <w:lang w:bidi="en-US"/>
        </w:rPr>
        <w:t xml:space="preserve">acknowledges </w:t>
      </w:r>
      <w:r w:rsidR="008C440F" w:rsidRPr="001209B7">
        <w:rPr>
          <w:rFonts w:ascii="Arial" w:hAnsi="Arial" w:cs="Arial"/>
          <w:lang w:bidi="en-US"/>
        </w:rPr>
        <w:t xml:space="preserve">the </w:t>
      </w:r>
      <w:r w:rsidR="00374E1B" w:rsidRPr="001209B7">
        <w:rPr>
          <w:rFonts w:ascii="Arial" w:hAnsi="Arial" w:cs="Arial"/>
          <w:lang w:bidi="en-US"/>
        </w:rPr>
        <w:t xml:space="preserve">crucial role </w:t>
      </w:r>
      <w:r w:rsidR="008C440F" w:rsidRPr="001209B7">
        <w:rPr>
          <w:rFonts w:ascii="Arial" w:hAnsi="Arial" w:cs="Arial"/>
          <w:lang w:bidi="en-US"/>
        </w:rPr>
        <w:t>of assessment documentation</w:t>
      </w:r>
      <w:r w:rsidR="00B8255D" w:rsidRPr="001209B7">
        <w:rPr>
          <w:rFonts w:ascii="Arial" w:hAnsi="Arial" w:cs="Arial"/>
          <w:lang w:bidi="en-US"/>
        </w:rPr>
        <w:t xml:space="preserve">, particularly </w:t>
      </w:r>
      <w:r w:rsidR="008C440F" w:rsidRPr="001209B7">
        <w:rPr>
          <w:rFonts w:ascii="Arial" w:hAnsi="Arial" w:cs="Arial"/>
          <w:lang w:bidi="en-US"/>
        </w:rPr>
        <w:t>in the</w:t>
      </w:r>
      <w:r w:rsidR="00B8255D" w:rsidRPr="001209B7">
        <w:rPr>
          <w:rFonts w:ascii="Arial" w:hAnsi="Arial" w:cs="Arial"/>
          <w:lang w:bidi="en-US"/>
        </w:rPr>
        <w:t xml:space="preserve"> context </w:t>
      </w:r>
      <w:r w:rsidR="008C440F" w:rsidRPr="001209B7">
        <w:rPr>
          <w:rFonts w:ascii="Arial" w:hAnsi="Arial" w:cs="Arial"/>
          <w:lang w:bidi="en-US"/>
        </w:rPr>
        <w:t xml:space="preserve">of a review or legal investigation. </w:t>
      </w:r>
      <w:r w:rsidR="009D0D4A" w:rsidRPr="001209B7">
        <w:rPr>
          <w:rFonts w:ascii="Arial" w:hAnsi="Arial" w:cs="Arial"/>
          <w:lang w:bidi="en-US"/>
        </w:rPr>
        <w:t xml:space="preserve">It is </w:t>
      </w:r>
      <w:r w:rsidR="008C440F" w:rsidRPr="001209B7">
        <w:rPr>
          <w:rFonts w:ascii="Arial" w:hAnsi="Arial" w:cs="Arial"/>
          <w:lang w:bidi="en-US"/>
        </w:rPr>
        <w:t xml:space="preserve">recommended that assessors should be able to provide sufficient evidence to demonstrate how they arrived at their decision regarding a </w:t>
      </w:r>
      <w:r w:rsidR="008C440F" w:rsidRPr="001209B7">
        <w:rPr>
          <w:rFonts w:ascii="Arial" w:hAnsi="Arial" w:cs="Arial"/>
          <w:lang w:bidi="en-US"/>
        </w:rPr>
        <w:lastRenderedPageBreak/>
        <w:t>trainee's competency</w:t>
      </w:r>
      <w:r w:rsidR="00535470" w:rsidRPr="001209B7">
        <w:rPr>
          <w:rFonts w:ascii="Arial" w:hAnsi="Arial" w:cs="Arial"/>
          <w:lang w:bidi="en-US"/>
        </w:rPr>
        <w:t xml:space="preserve">. In this regard, </w:t>
      </w:r>
      <w:r w:rsidR="008C440F" w:rsidRPr="001209B7">
        <w:rPr>
          <w:rFonts w:ascii="Arial" w:hAnsi="Arial" w:cs="Arial"/>
          <w:lang w:bidi="en-US"/>
        </w:rPr>
        <w:t xml:space="preserve">a </w:t>
      </w:r>
      <w:r w:rsidR="00BD5740" w:rsidRPr="001209B7">
        <w:rPr>
          <w:rFonts w:ascii="Arial" w:hAnsi="Arial" w:cs="Arial"/>
          <w:lang w:bidi="en-US"/>
        </w:rPr>
        <w:t>‘</w:t>
      </w:r>
      <w:r w:rsidR="004A334E" w:rsidRPr="001209B7">
        <w:rPr>
          <w:rFonts w:ascii="Arial" w:hAnsi="Arial" w:cs="Arial"/>
          <w:lang w:bidi="en-US"/>
        </w:rPr>
        <w:t>L</w:t>
      </w:r>
      <w:r w:rsidR="008C440F" w:rsidRPr="001209B7">
        <w:rPr>
          <w:rFonts w:ascii="Arial" w:hAnsi="Arial" w:cs="Arial"/>
          <w:lang w:bidi="en-US"/>
        </w:rPr>
        <w:t xml:space="preserve">ogbook </w:t>
      </w:r>
      <w:r w:rsidR="004A334E" w:rsidRPr="001209B7">
        <w:rPr>
          <w:rFonts w:ascii="Arial" w:hAnsi="Arial" w:cs="Arial"/>
          <w:lang w:bidi="en-US"/>
        </w:rPr>
        <w:t>of Trees’ for t</w:t>
      </w:r>
      <w:r w:rsidR="006D55CC" w:rsidRPr="001209B7">
        <w:rPr>
          <w:rFonts w:ascii="Arial" w:hAnsi="Arial" w:cs="Arial"/>
          <w:lang w:bidi="en-US"/>
        </w:rPr>
        <w:t>r</w:t>
      </w:r>
      <w:r w:rsidR="004A334E" w:rsidRPr="001209B7">
        <w:rPr>
          <w:rFonts w:ascii="Arial" w:hAnsi="Arial" w:cs="Arial"/>
          <w:lang w:bidi="en-US"/>
        </w:rPr>
        <w:t>ai</w:t>
      </w:r>
      <w:r w:rsidR="006D55CC" w:rsidRPr="001209B7">
        <w:rPr>
          <w:rFonts w:ascii="Arial" w:hAnsi="Arial" w:cs="Arial"/>
          <w:lang w:bidi="en-US"/>
        </w:rPr>
        <w:t xml:space="preserve">nee </w:t>
      </w:r>
      <w:r w:rsidR="004A334E" w:rsidRPr="001209B7">
        <w:rPr>
          <w:rFonts w:ascii="Arial" w:hAnsi="Arial" w:cs="Arial"/>
          <w:lang w:bidi="en-US"/>
        </w:rPr>
        <w:t>r</w:t>
      </w:r>
      <w:r w:rsidR="006D55CC" w:rsidRPr="001209B7">
        <w:rPr>
          <w:rFonts w:ascii="Arial" w:hAnsi="Arial" w:cs="Arial"/>
          <w:lang w:bidi="en-US"/>
        </w:rPr>
        <w:t>ecord-</w:t>
      </w:r>
      <w:r w:rsidR="004A334E" w:rsidRPr="001209B7">
        <w:rPr>
          <w:rFonts w:ascii="Arial" w:hAnsi="Arial" w:cs="Arial"/>
          <w:lang w:bidi="en-US"/>
        </w:rPr>
        <w:t>k</w:t>
      </w:r>
      <w:r w:rsidR="006D55CC" w:rsidRPr="001209B7">
        <w:rPr>
          <w:rFonts w:ascii="Arial" w:hAnsi="Arial" w:cs="Arial"/>
          <w:lang w:bidi="en-US"/>
        </w:rPr>
        <w:t>eeping</w:t>
      </w:r>
      <w:r w:rsidR="004A334E" w:rsidRPr="001209B7">
        <w:rPr>
          <w:rFonts w:ascii="Arial" w:hAnsi="Arial" w:cs="Arial"/>
          <w:lang w:bidi="en-US"/>
        </w:rPr>
        <w:t xml:space="preserve"> </w:t>
      </w:r>
      <w:r w:rsidR="008C440F" w:rsidRPr="001209B7">
        <w:rPr>
          <w:rFonts w:ascii="Arial" w:hAnsi="Arial" w:cs="Arial"/>
          <w:lang w:bidi="en-US"/>
        </w:rPr>
        <w:t>could be a useful tool.</w:t>
      </w:r>
    </w:p>
    <w:p w14:paraId="66E0C81C" w14:textId="57D5A2D6" w:rsidR="00374CC6" w:rsidRPr="001209B7" w:rsidRDefault="00874FF7" w:rsidP="00374CC6">
      <w:pPr>
        <w:rPr>
          <w:rFonts w:ascii="Arial" w:hAnsi="Arial" w:cs="Arial"/>
          <w:lang w:bidi="en-US"/>
        </w:rPr>
      </w:pPr>
      <w:r w:rsidRPr="001209B7">
        <w:rPr>
          <w:rFonts w:ascii="Arial" w:hAnsi="Arial" w:cs="Arial"/>
          <w:lang w:bidi="en-US"/>
        </w:rPr>
        <w:t xml:space="preserve">Assessors are </w:t>
      </w:r>
      <w:r w:rsidR="00B7079D" w:rsidRPr="001209B7">
        <w:rPr>
          <w:rFonts w:ascii="Arial" w:hAnsi="Arial" w:cs="Arial"/>
          <w:lang w:bidi="en-US"/>
        </w:rPr>
        <w:t xml:space="preserve">also </w:t>
      </w:r>
      <w:r w:rsidRPr="001209B7">
        <w:rPr>
          <w:rFonts w:ascii="Arial" w:hAnsi="Arial" w:cs="Arial"/>
          <w:lang w:bidi="en-US"/>
        </w:rPr>
        <w:t xml:space="preserve">advised to </w:t>
      </w:r>
      <w:r w:rsidR="00374CC6" w:rsidRPr="001209B7">
        <w:rPr>
          <w:rFonts w:ascii="Arial" w:hAnsi="Arial" w:cs="Arial"/>
          <w:lang w:bidi="en-US"/>
        </w:rPr>
        <w:t xml:space="preserve">incorporate an ‘Assessment Decision Summary’ in their assessment protocols. This summary should concisely capture the evidence and considerations that </w:t>
      </w:r>
      <w:r w:rsidR="008601D6" w:rsidRPr="001209B7">
        <w:rPr>
          <w:rFonts w:ascii="Arial" w:hAnsi="Arial" w:cs="Arial"/>
          <w:lang w:bidi="en-US"/>
        </w:rPr>
        <w:t xml:space="preserve">underpin </w:t>
      </w:r>
      <w:r w:rsidR="00374CC6" w:rsidRPr="001209B7">
        <w:rPr>
          <w:rFonts w:ascii="Arial" w:hAnsi="Arial" w:cs="Arial"/>
          <w:lang w:bidi="en-US"/>
        </w:rPr>
        <w:t>the assessor</w:t>
      </w:r>
      <w:r w:rsidR="009563F2" w:rsidRPr="001209B7">
        <w:rPr>
          <w:rFonts w:ascii="Arial" w:hAnsi="Arial" w:cs="Arial"/>
          <w:lang w:bidi="en-US"/>
        </w:rPr>
        <w:t>’</w:t>
      </w:r>
      <w:r w:rsidR="00374CC6" w:rsidRPr="001209B7">
        <w:rPr>
          <w:rFonts w:ascii="Arial" w:hAnsi="Arial" w:cs="Arial"/>
          <w:lang w:bidi="en-US"/>
        </w:rPr>
        <w:t xml:space="preserve">s judgments regarding </w:t>
      </w:r>
      <w:r w:rsidR="00F65A6C" w:rsidRPr="001209B7">
        <w:rPr>
          <w:rFonts w:ascii="Arial" w:hAnsi="Arial" w:cs="Arial"/>
          <w:lang w:bidi="en-US"/>
        </w:rPr>
        <w:t xml:space="preserve">trainee </w:t>
      </w:r>
      <w:r w:rsidR="00374CC6" w:rsidRPr="001209B7">
        <w:rPr>
          <w:rFonts w:ascii="Arial" w:hAnsi="Arial" w:cs="Arial"/>
          <w:lang w:bidi="en-US"/>
        </w:rPr>
        <w:t>competencies.</w:t>
      </w:r>
    </w:p>
    <w:p w14:paraId="6F2ACF36" w14:textId="7FC73542" w:rsidR="00374CC6" w:rsidRPr="001209B7" w:rsidRDefault="004D3E8F" w:rsidP="00374CC6">
      <w:pPr>
        <w:rPr>
          <w:rFonts w:ascii="Arial" w:hAnsi="Arial" w:cs="Arial"/>
          <w:lang w:bidi="en-US"/>
        </w:rPr>
      </w:pPr>
      <w:r w:rsidRPr="001209B7">
        <w:rPr>
          <w:rFonts w:ascii="Arial" w:hAnsi="Arial" w:cs="Arial"/>
          <w:lang w:bidi="en-US"/>
        </w:rPr>
        <w:t>T</w:t>
      </w:r>
      <w:r w:rsidR="00374CC6" w:rsidRPr="001209B7">
        <w:rPr>
          <w:rFonts w:ascii="Arial" w:hAnsi="Arial" w:cs="Arial"/>
          <w:lang w:bidi="en-US"/>
        </w:rPr>
        <w:t xml:space="preserve">he ‘Assessment Decision Summary’ </w:t>
      </w:r>
      <w:r w:rsidR="00D90179" w:rsidRPr="001209B7">
        <w:rPr>
          <w:rFonts w:ascii="Arial" w:hAnsi="Arial" w:cs="Arial"/>
          <w:lang w:bidi="en-US"/>
        </w:rPr>
        <w:t>e</w:t>
      </w:r>
      <w:r w:rsidR="00374CC6" w:rsidRPr="001209B7">
        <w:rPr>
          <w:rFonts w:ascii="Arial" w:hAnsi="Arial" w:cs="Arial"/>
          <w:lang w:bidi="en-US"/>
        </w:rPr>
        <w:t>nables assessors to provide evidence and demonstrate the rationale behind their decisions concerning a trainee's competency.</w:t>
      </w:r>
      <w:r w:rsidR="00244B05" w:rsidRPr="001209B7">
        <w:rPr>
          <w:rFonts w:ascii="Arial" w:hAnsi="Arial" w:cs="Arial"/>
          <w:lang w:bidi="en-US"/>
        </w:rPr>
        <w:t xml:space="preserve"> </w:t>
      </w:r>
      <w:r w:rsidR="00374CC6" w:rsidRPr="001209B7">
        <w:rPr>
          <w:rFonts w:ascii="Arial" w:hAnsi="Arial" w:cs="Arial"/>
          <w:lang w:bidi="en-US"/>
        </w:rPr>
        <w:t xml:space="preserve">Such documentation is </w:t>
      </w:r>
      <w:r w:rsidR="001F61E3" w:rsidRPr="001209B7">
        <w:rPr>
          <w:rFonts w:ascii="Arial" w:hAnsi="Arial" w:cs="Arial"/>
          <w:lang w:bidi="en-US"/>
        </w:rPr>
        <w:t xml:space="preserve">critically </w:t>
      </w:r>
      <w:r w:rsidR="00374CC6" w:rsidRPr="001209B7">
        <w:rPr>
          <w:rFonts w:ascii="Arial" w:hAnsi="Arial" w:cs="Arial"/>
          <w:lang w:bidi="en-US"/>
        </w:rPr>
        <w:t>importan</w:t>
      </w:r>
      <w:r w:rsidR="001F61E3" w:rsidRPr="001209B7">
        <w:rPr>
          <w:rFonts w:ascii="Arial" w:hAnsi="Arial" w:cs="Arial"/>
          <w:lang w:bidi="en-US"/>
        </w:rPr>
        <w:t>t</w:t>
      </w:r>
      <w:r w:rsidR="00374CC6" w:rsidRPr="001209B7">
        <w:rPr>
          <w:rFonts w:ascii="Arial" w:hAnsi="Arial" w:cs="Arial"/>
          <w:lang w:bidi="en-US"/>
        </w:rPr>
        <w:t xml:space="preserve">, especially in situations where the assessment process may be </w:t>
      </w:r>
      <w:r w:rsidR="00CD59E4" w:rsidRPr="001209B7">
        <w:rPr>
          <w:rFonts w:ascii="Arial" w:hAnsi="Arial" w:cs="Arial"/>
          <w:lang w:bidi="en-US"/>
        </w:rPr>
        <w:t xml:space="preserve">scrutinised during a </w:t>
      </w:r>
      <w:r w:rsidR="00374CC6" w:rsidRPr="001209B7">
        <w:rPr>
          <w:rFonts w:ascii="Arial" w:hAnsi="Arial" w:cs="Arial"/>
          <w:lang w:bidi="en-US"/>
        </w:rPr>
        <w:t>Workplace Hea</w:t>
      </w:r>
      <w:r w:rsidR="00440D93" w:rsidRPr="001209B7">
        <w:rPr>
          <w:rFonts w:ascii="Arial" w:hAnsi="Arial" w:cs="Arial"/>
          <w:lang w:bidi="en-US"/>
        </w:rPr>
        <w:t xml:space="preserve">lth and </w:t>
      </w:r>
      <w:r w:rsidR="00374CC6" w:rsidRPr="001209B7">
        <w:rPr>
          <w:rFonts w:ascii="Arial" w:hAnsi="Arial" w:cs="Arial"/>
          <w:lang w:bidi="en-US"/>
        </w:rPr>
        <w:t>S</w:t>
      </w:r>
      <w:r w:rsidR="00440D93" w:rsidRPr="001209B7">
        <w:rPr>
          <w:rFonts w:ascii="Arial" w:hAnsi="Arial" w:cs="Arial"/>
          <w:lang w:bidi="en-US"/>
        </w:rPr>
        <w:t>afety</w:t>
      </w:r>
      <w:r w:rsidR="00374CC6" w:rsidRPr="001209B7">
        <w:rPr>
          <w:rFonts w:ascii="Arial" w:hAnsi="Arial" w:cs="Arial"/>
          <w:lang w:bidi="en-US"/>
        </w:rPr>
        <w:t xml:space="preserve"> review or </w:t>
      </w:r>
      <w:r w:rsidR="00CD59E4" w:rsidRPr="001209B7">
        <w:rPr>
          <w:rFonts w:ascii="Arial" w:hAnsi="Arial" w:cs="Arial"/>
          <w:lang w:bidi="en-US"/>
        </w:rPr>
        <w:t xml:space="preserve">subjected to a </w:t>
      </w:r>
      <w:r w:rsidR="00374CC6" w:rsidRPr="001209B7">
        <w:rPr>
          <w:rFonts w:ascii="Arial" w:hAnsi="Arial" w:cs="Arial"/>
          <w:lang w:bidi="en-US"/>
        </w:rPr>
        <w:t xml:space="preserve">legal investigation. Insufficient or absent documentation </w:t>
      </w:r>
      <w:r w:rsidR="00DD42EF" w:rsidRPr="001209B7">
        <w:rPr>
          <w:rFonts w:ascii="Arial" w:hAnsi="Arial" w:cs="Arial"/>
          <w:lang w:bidi="en-US"/>
        </w:rPr>
        <w:t xml:space="preserve">may </w:t>
      </w:r>
      <w:r w:rsidR="00374CC6" w:rsidRPr="001209B7">
        <w:rPr>
          <w:rFonts w:ascii="Arial" w:hAnsi="Arial" w:cs="Arial"/>
          <w:lang w:bidi="en-US"/>
        </w:rPr>
        <w:t>hinder the ability to provide a comprehensive and defensible account of the assessment process undertaken.</w:t>
      </w:r>
    </w:p>
    <w:p w14:paraId="5AC49ED5" w14:textId="77777777" w:rsidR="00990B0A" w:rsidRPr="001209B7" w:rsidRDefault="00990B0A" w:rsidP="001209B7">
      <w:pPr>
        <w:rPr>
          <w:lang w:bidi="en-US"/>
        </w:rPr>
      </w:pPr>
    </w:p>
    <w:p w14:paraId="3DDC37F9" w14:textId="17F0903D" w:rsidR="00393078" w:rsidRPr="00E53711" w:rsidRDefault="00E53711" w:rsidP="00E53711">
      <w:pPr>
        <w:pStyle w:val="Heading1"/>
        <w:rPr>
          <w:rFonts w:eastAsia="Arial"/>
          <w:lang w:bidi="en-US"/>
        </w:rPr>
      </w:pPr>
      <w:bookmarkStart w:id="12" w:name="_Toc151486501"/>
      <w:r>
        <w:rPr>
          <w:rFonts w:eastAsia="Arial"/>
          <w:lang w:bidi="en-US"/>
        </w:rPr>
        <w:t xml:space="preserve">Section </w:t>
      </w:r>
      <w:r w:rsidR="009B59CE">
        <w:rPr>
          <w:rFonts w:eastAsia="Arial"/>
          <w:lang w:bidi="en-US"/>
        </w:rPr>
        <w:t>5</w:t>
      </w:r>
      <w:r>
        <w:rPr>
          <w:rFonts w:eastAsia="Arial"/>
          <w:lang w:bidi="en-US"/>
        </w:rPr>
        <w:t xml:space="preserve">: </w:t>
      </w:r>
      <w:r w:rsidR="00393078" w:rsidRPr="00E53711">
        <w:rPr>
          <w:rFonts w:eastAsia="Arial"/>
          <w:lang w:bidi="en-US"/>
        </w:rPr>
        <w:t>Application of Simulated Training Environments</w:t>
      </w:r>
      <w:bookmarkEnd w:id="12"/>
    </w:p>
    <w:p w14:paraId="1E910077" w14:textId="57BB5642" w:rsidR="00393078" w:rsidRDefault="006C6A56" w:rsidP="008049BE">
      <w:pPr>
        <w:rPr>
          <w:rFonts w:ascii="Arial" w:hAnsi="Arial" w:cs="Arial"/>
          <w:lang w:bidi="en-US"/>
        </w:rPr>
      </w:pPr>
      <w:r>
        <w:rPr>
          <w:rFonts w:ascii="Arial" w:hAnsi="Arial" w:cs="Arial"/>
          <w:lang w:bidi="en-US"/>
        </w:rPr>
        <w:t>I</w:t>
      </w:r>
      <w:r w:rsidR="000A28B9" w:rsidRPr="008049BE">
        <w:rPr>
          <w:rFonts w:ascii="Arial" w:hAnsi="Arial" w:cs="Arial"/>
          <w:lang w:bidi="en-US"/>
        </w:rPr>
        <w:t xml:space="preserve">ndustry </w:t>
      </w:r>
      <w:r w:rsidR="00393078" w:rsidRPr="008049BE">
        <w:rPr>
          <w:rFonts w:ascii="Arial" w:hAnsi="Arial" w:cs="Arial"/>
          <w:lang w:bidi="en-US"/>
        </w:rPr>
        <w:t>recommend</w:t>
      </w:r>
      <w:r w:rsidR="000A28B9" w:rsidRPr="008049BE">
        <w:rPr>
          <w:rFonts w:ascii="Arial" w:hAnsi="Arial" w:cs="Arial"/>
          <w:lang w:bidi="en-US"/>
        </w:rPr>
        <w:t>s</w:t>
      </w:r>
      <w:r w:rsidR="00393078" w:rsidRPr="008049BE">
        <w:rPr>
          <w:rFonts w:ascii="Arial" w:hAnsi="Arial" w:cs="Arial"/>
          <w:lang w:bidi="en-US"/>
        </w:rPr>
        <w:t xml:space="preserve"> the implementation of simulated training environments for preliminary practice in chainsaw tree felling</w:t>
      </w:r>
      <w:r w:rsidR="00B23348">
        <w:rPr>
          <w:rFonts w:ascii="Arial" w:hAnsi="Arial" w:cs="Arial"/>
          <w:lang w:bidi="en-US"/>
        </w:rPr>
        <w:t xml:space="preserve"> cutting techniques</w:t>
      </w:r>
      <w:r w:rsidR="00565FCD">
        <w:rPr>
          <w:rFonts w:ascii="Arial" w:hAnsi="Arial" w:cs="Arial"/>
          <w:lang w:bidi="en-US"/>
        </w:rPr>
        <w:t xml:space="preserve"> to </w:t>
      </w:r>
      <w:r w:rsidR="009E7E15">
        <w:rPr>
          <w:rFonts w:ascii="Arial" w:hAnsi="Arial" w:cs="Arial"/>
          <w:lang w:bidi="en-US"/>
        </w:rPr>
        <w:t xml:space="preserve">help </w:t>
      </w:r>
      <w:r w:rsidR="00565FCD">
        <w:rPr>
          <w:rFonts w:ascii="Arial" w:hAnsi="Arial" w:cs="Arial"/>
          <w:lang w:bidi="en-US"/>
        </w:rPr>
        <w:t xml:space="preserve">improve efficiency </w:t>
      </w:r>
      <w:r w:rsidR="00CA41B8">
        <w:rPr>
          <w:rFonts w:ascii="Arial" w:hAnsi="Arial" w:cs="Arial"/>
          <w:lang w:bidi="en-US"/>
        </w:rPr>
        <w:t>in using trees</w:t>
      </w:r>
      <w:r w:rsidR="00393078" w:rsidRPr="008049BE">
        <w:rPr>
          <w:rFonts w:ascii="Arial" w:hAnsi="Arial" w:cs="Arial"/>
          <w:lang w:bidi="en-US"/>
        </w:rPr>
        <w:t xml:space="preserve">. This should be complemented by </w:t>
      </w:r>
      <w:r w:rsidR="0052421B">
        <w:rPr>
          <w:rFonts w:ascii="Arial" w:hAnsi="Arial" w:cs="Arial"/>
          <w:lang w:bidi="en-US"/>
        </w:rPr>
        <w:t xml:space="preserve">training </w:t>
      </w:r>
      <w:r w:rsidR="00393078" w:rsidRPr="008049BE">
        <w:rPr>
          <w:rFonts w:ascii="Arial" w:hAnsi="Arial" w:cs="Arial"/>
          <w:lang w:bidi="en-US"/>
        </w:rPr>
        <w:t>practice and assessment sessions on actual trees</w:t>
      </w:r>
      <w:r w:rsidR="00A036CD">
        <w:rPr>
          <w:rFonts w:ascii="Arial" w:hAnsi="Arial" w:cs="Arial"/>
          <w:lang w:bidi="en-US"/>
        </w:rPr>
        <w:t xml:space="preserve">, </w:t>
      </w:r>
      <w:r w:rsidR="00B2762B">
        <w:rPr>
          <w:rFonts w:ascii="Arial" w:hAnsi="Arial" w:cs="Arial"/>
          <w:lang w:bidi="en-US"/>
        </w:rPr>
        <w:t xml:space="preserve">which </w:t>
      </w:r>
      <w:r w:rsidR="00FF5C48">
        <w:rPr>
          <w:rFonts w:ascii="Arial" w:hAnsi="Arial" w:cs="Arial"/>
          <w:lang w:bidi="en-US"/>
        </w:rPr>
        <w:t xml:space="preserve">adhere </w:t>
      </w:r>
      <w:r w:rsidR="00DD7C46">
        <w:rPr>
          <w:rFonts w:ascii="Arial" w:hAnsi="Arial" w:cs="Arial"/>
          <w:lang w:bidi="en-US"/>
        </w:rPr>
        <w:t xml:space="preserve">to </w:t>
      </w:r>
      <w:r w:rsidR="003D7553">
        <w:rPr>
          <w:rFonts w:ascii="Arial" w:hAnsi="Arial" w:cs="Arial"/>
          <w:lang w:bidi="en-US"/>
        </w:rPr>
        <w:t>the performance</w:t>
      </w:r>
      <w:r w:rsidR="00A036CD">
        <w:rPr>
          <w:rFonts w:ascii="Arial" w:hAnsi="Arial" w:cs="Arial"/>
          <w:lang w:bidi="en-US"/>
        </w:rPr>
        <w:t xml:space="preserve"> criteria </w:t>
      </w:r>
      <w:r w:rsidR="00CE7B06">
        <w:rPr>
          <w:rFonts w:ascii="Arial" w:hAnsi="Arial" w:cs="Arial"/>
          <w:lang w:bidi="en-US"/>
        </w:rPr>
        <w:t>outlined in the unit of competency,</w:t>
      </w:r>
      <w:r w:rsidR="00393078" w:rsidRPr="008049BE">
        <w:rPr>
          <w:rFonts w:ascii="Arial" w:hAnsi="Arial" w:cs="Arial"/>
          <w:lang w:bidi="en-US"/>
        </w:rPr>
        <w:t xml:space="preserve"> to ensure trainees gain valuable experience in real-world scenarios.</w:t>
      </w:r>
    </w:p>
    <w:p w14:paraId="3BCB8EA0" w14:textId="77777777" w:rsidR="00393078" w:rsidRPr="008049BE" w:rsidRDefault="00393078" w:rsidP="008049BE">
      <w:pPr>
        <w:rPr>
          <w:rFonts w:ascii="Arial" w:hAnsi="Arial" w:cs="Arial"/>
          <w:b/>
          <w:bCs/>
          <w:lang w:bidi="en-US"/>
        </w:rPr>
      </w:pPr>
      <w:r w:rsidRPr="008049BE">
        <w:rPr>
          <w:rFonts w:ascii="Arial" w:hAnsi="Arial" w:cs="Arial"/>
          <w:b/>
          <w:bCs/>
          <w:lang w:bidi="en-US"/>
        </w:rPr>
        <w:t>Methods:</w:t>
      </w:r>
    </w:p>
    <w:p w14:paraId="0B2B6F36" w14:textId="77777777" w:rsidR="00393078" w:rsidRPr="008049BE" w:rsidRDefault="00393078" w:rsidP="008049BE">
      <w:pPr>
        <w:rPr>
          <w:rFonts w:ascii="Arial" w:hAnsi="Arial" w:cs="Arial"/>
          <w:lang w:bidi="en-US"/>
        </w:rPr>
      </w:pPr>
      <w:r w:rsidRPr="008049BE">
        <w:rPr>
          <w:rFonts w:ascii="Arial" w:hAnsi="Arial" w:cs="Arial"/>
          <w:lang w:bidi="en-US"/>
        </w:rPr>
        <w:t>To facilitate practice within simulated training environments, two methods are proposed:</w:t>
      </w:r>
    </w:p>
    <w:p w14:paraId="1C56315A" w14:textId="631AA901" w:rsidR="00393078" w:rsidRPr="0059268D" w:rsidRDefault="00393078" w:rsidP="0059268D">
      <w:pPr>
        <w:pStyle w:val="ListParagraph"/>
        <w:numPr>
          <w:ilvl w:val="0"/>
          <w:numId w:val="14"/>
        </w:numPr>
        <w:rPr>
          <w:rFonts w:ascii="Arial" w:hAnsi="Arial" w:cs="Arial"/>
          <w:lang w:bidi="en-US"/>
        </w:rPr>
      </w:pPr>
      <w:proofErr w:type="gramStart"/>
      <w:r w:rsidRPr="0059268D">
        <w:rPr>
          <w:rFonts w:ascii="Arial" w:hAnsi="Arial" w:cs="Arial"/>
          <w:lang w:bidi="en-US"/>
        </w:rPr>
        <w:t>Utilise</w:t>
      </w:r>
      <w:proofErr w:type="gramEnd"/>
      <w:r w:rsidRPr="0059268D">
        <w:rPr>
          <w:rFonts w:ascii="Arial" w:hAnsi="Arial" w:cs="Arial"/>
          <w:lang w:bidi="en-US"/>
        </w:rPr>
        <w:t xml:space="preserve"> vertically secured short</w:t>
      </w:r>
      <w:r w:rsidR="002C4E2B">
        <w:rPr>
          <w:rFonts w:ascii="Arial" w:hAnsi="Arial" w:cs="Arial"/>
          <w:lang w:bidi="en-US"/>
        </w:rPr>
        <w:t xml:space="preserve"> or</w:t>
      </w:r>
      <w:r w:rsidR="00415A59">
        <w:rPr>
          <w:rFonts w:ascii="Arial" w:hAnsi="Arial" w:cs="Arial"/>
          <w:lang w:bidi="en-US"/>
        </w:rPr>
        <w:t xml:space="preserve"> long/high</w:t>
      </w:r>
      <w:r w:rsidRPr="0059268D">
        <w:rPr>
          <w:rFonts w:ascii="Arial" w:hAnsi="Arial" w:cs="Arial"/>
          <w:lang w:bidi="en-US"/>
        </w:rPr>
        <w:t xml:space="preserve"> logs, also known as "totem poles"</w:t>
      </w:r>
      <w:r w:rsidR="00B46EC0" w:rsidRPr="0059268D">
        <w:rPr>
          <w:rFonts w:ascii="Arial" w:hAnsi="Arial" w:cs="Arial"/>
          <w:lang w:bidi="en-US"/>
        </w:rPr>
        <w:t xml:space="preserve"> or “practice stumps”,</w:t>
      </w:r>
      <w:r w:rsidRPr="0059268D">
        <w:rPr>
          <w:rFonts w:ascii="Arial" w:hAnsi="Arial" w:cs="Arial"/>
          <w:lang w:bidi="en-US"/>
        </w:rPr>
        <w:t xml:space="preserve"> to simulate the conditions of a standing tree</w:t>
      </w:r>
    </w:p>
    <w:p w14:paraId="31B00F28" w14:textId="630800A3" w:rsidR="00393078" w:rsidRDefault="00393078" w:rsidP="0059268D">
      <w:pPr>
        <w:pStyle w:val="ListParagraph"/>
        <w:numPr>
          <w:ilvl w:val="0"/>
          <w:numId w:val="14"/>
        </w:numPr>
        <w:rPr>
          <w:rFonts w:ascii="Arial" w:hAnsi="Arial" w:cs="Arial"/>
          <w:lang w:bidi="en-US"/>
        </w:rPr>
      </w:pPr>
      <w:r w:rsidRPr="0059268D">
        <w:rPr>
          <w:rFonts w:ascii="Arial" w:hAnsi="Arial" w:cs="Arial"/>
          <w:lang w:bidi="en-US"/>
        </w:rPr>
        <w:t xml:space="preserve">Strap sections of logs to field stumps to </w:t>
      </w:r>
      <w:r w:rsidR="00AE1082" w:rsidRPr="0059268D">
        <w:rPr>
          <w:rFonts w:ascii="Arial" w:hAnsi="Arial" w:cs="Arial"/>
          <w:lang w:bidi="en-US"/>
        </w:rPr>
        <w:t>mimic the conditions of felling a real tree</w:t>
      </w:r>
      <w:r w:rsidRPr="0059268D">
        <w:rPr>
          <w:rFonts w:ascii="Arial" w:hAnsi="Arial" w:cs="Arial"/>
          <w:lang w:bidi="en-US"/>
        </w:rPr>
        <w:t>.</w:t>
      </w:r>
    </w:p>
    <w:p w14:paraId="4A42339E" w14:textId="77777777" w:rsidR="00393078" w:rsidRPr="008049BE" w:rsidRDefault="00393078" w:rsidP="008049BE">
      <w:pPr>
        <w:rPr>
          <w:rFonts w:ascii="Arial" w:hAnsi="Arial" w:cs="Arial"/>
          <w:b/>
          <w:bCs/>
          <w:lang w:bidi="en-US"/>
        </w:rPr>
      </w:pPr>
      <w:r w:rsidRPr="008049BE">
        <w:rPr>
          <w:rFonts w:ascii="Arial" w:hAnsi="Arial" w:cs="Arial"/>
          <w:b/>
          <w:bCs/>
          <w:lang w:bidi="en-US"/>
        </w:rPr>
        <w:t>Benefits:</w:t>
      </w:r>
    </w:p>
    <w:p w14:paraId="68C3162D" w14:textId="0E698DA5" w:rsidR="00393078" w:rsidRPr="006E6D06" w:rsidRDefault="00393078" w:rsidP="006E6D06">
      <w:pPr>
        <w:rPr>
          <w:rFonts w:ascii="Arial" w:hAnsi="Arial" w:cs="Arial"/>
          <w:lang w:bidi="en-US"/>
        </w:rPr>
      </w:pPr>
      <w:r w:rsidRPr="006E6D06">
        <w:rPr>
          <w:rFonts w:ascii="Arial" w:hAnsi="Arial" w:cs="Arial"/>
          <w:lang w:bidi="en-US"/>
        </w:rPr>
        <w:t>The adoption of these simulated training environments offer</w:t>
      </w:r>
      <w:r w:rsidR="00F95A56" w:rsidRPr="006E6D06">
        <w:rPr>
          <w:rFonts w:ascii="Arial" w:hAnsi="Arial" w:cs="Arial"/>
          <w:lang w:bidi="en-US"/>
        </w:rPr>
        <w:t>s</w:t>
      </w:r>
      <w:r w:rsidRPr="006E6D06">
        <w:rPr>
          <w:rFonts w:ascii="Arial" w:hAnsi="Arial" w:cs="Arial"/>
          <w:lang w:bidi="en-US"/>
        </w:rPr>
        <w:t xml:space="preserve"> multiple advantages:</w:t>
      </w:r>
    </w:p>
    <w:p w14:paraId="1F36BE20" w14:textId="5EBC9A4F" w:rsidR="00393078" w:rsidRPr="0059268D" w:rsidRDefault="00393078" w:rsidP="006E6D06">
      <w:pPr>
        <w:pStyle w:val="ListParagraph"/>
        <w:numPr>
          <w:ilvl w:val="0"/>
          <w:numId w:val="14"/>
        </w:numPr>
        <w:rPr>
          <w:rFonts w:ascii="Arial" w:hAnsi="Arial" w:cs="Arial"/>
          <w:lang w:bidi="en-US"/>
        </w:rPr>
      </w:pPr>
      <w:r w:rsidRPr="0059268D">
        <w:rPr>
          <w:rFonts w:ascii="Arial" w:hAnsi="Arial" w:cs="Arial"/>
          <w:lang w:bidi="en-US"/>
        </w:rPr>
        <w:t>Provides a cost-efficient and safe training method</w:t>
      </w:r>
      <w:r w:rsidR="003C687E" w:rsidRPr="0059268D">
        <w:rPr>
          <w:rFonts w:ascii="Arial" w:hAnsi="Arial" w:cs="Arial"/>
          <w:lang w:bidi="en-US"/>
        </w:rPr>
        <w:t xml:space="preserve"> for </w:t>
      </w:r>
      <w:r w:rsidR="00BF46CC" w:rsidRPr="0059268D">
        <w:rPr>
          <w:rFonts w:ascii="Arial" w:hAnsi="Arial" w:cs="Arial"/>
          <w:lang w:bidi="en-US"/>
        </w:rPr>
        <w:t>beginner trainees</w:t>
      </w:r>
      <w:r w:rsidRPr="0059268D">
        <w:rPr>
          <w:rFonts w:ascii="Arial" w:hAnsi="Arial" w:cs="Arial"/>
          <w:lang w:bidi="en-US"/>
        </w:rPr>
        <w:t xml:space="preserve">, </w:t>
      </w:r>
      <w:r w:rsidR="00BF46CC" w:rsidRPr="0059268D">
        <w:rPr>
          <w:rFonts w:ascii="Arial" w:hAnsi="Arial" w:cs="Arial"/>
          <w:lang w:bidi="en-US"/>
        </w:rPr>
        <w:t xml:space="preserve">imparting valuable training </w:t>
      </w:r>
      <w:r w:rsidR="00BF1C71" w:rsidRPr="0059268D">
        <w:rPr>
          <w:rFonts w:ascii="Arial" w:hAnsi="Arial" w:cs="Arial"/>
          <w:lang w:bidi="en-US"/>
        </w:rPr>
        <w:t>to participants before progressing training on real trees</w:t>
      </w:r>
    </w:p>
    <w:p w14:paraId="12289C2F" w14:textId="04789F3F" w:rsidR="00393078" w:rsidRPr="0059268D" w:rsidRDefault="00393078" w:rsidP="006E6D06">
      <w:pPr>
        <w:pStyle w:val="ListParagraph"/>
        <w:numPr>
          <w:ilvl w:val="0"/>
          <w:numId w:val="14"/>
        </w:numPr>
        <w:rPr>
          <w:rFonts w:ascii="Arial" w:hAnsi="Arial" w:cs="Arial"/>
          <w:lang w:bidi="en-US"/>
        </w:rPr>
      </w:pPr>
      <w:r w:rsidRPr="0059268D">
        <w:rPr>
          <w:rFonts w:ascii="Arial" w:hAnsi="Arial" w:cs="Arial"/>
          <w:lang w:bidi="en-US"/>
        </w:rPr>
        <w:t>Allows trainees to practice multiple cuts on a single log, thereby conserving the number of trees required for training</w:t>
      </w:r>
    </w:p>
    <w:p w14:paraId="3AFC6049" w14:textId="77777777" w:rsidR="00393078" w:rsidRPr="0059268D" w:rsidRDefault="00393078" w:rsidP="006E6D06">
      <w:pPr>
        <w:pStyle w:val="ListParagraph"/>
        <w:numPr>
          <w:ilvl w:val="0"/>
          <w:numId w:val="14"/>
        </w:numPr>
        <w:rPr>
          <w:rFonts w:ascii="Arial" w:hAnsi="Arial" w:cs="Arial"/>
          <w:lang w:bidi="en-US"/>
        </w:rPr>
      </w:pPr>
      <w:r w:rsidRPr="0059268D">
        <w:rPr>
          <w:rFonts w:ascii="Arial" w:hAnsi="Arial" w:cs="Arial"/>
          <w:lang w:bidi="en-US"/>
        </w:rPr>
        <w:t>Minimises the risk of error when trainees transition to felling real trees, contributing to sustainable tree management practices.</w:t>
      </w:r>
    </w:p>
    <w:p w14:paraId="34CEA6B5" w14:textId="77777777" w:rsidR="00175DD2" w:rsidRDefault="00175DD2" w:rsidP="00FB4F6C">
      <w:pPr>
        <w:pStyle w:val="Heading1"/>
        <w:rPr>
          <w:rFonts w:eastAsia="Arial"/>
          <w:lang w:bidi="en-US"/>
        </w:rPr>
      </w:pPr>
      <w:bookmarkStart w:id="13" w:name="_Toc151486502"/>
    </w:p>
    <w:p w14:paraId="3DB45CEB" w14:textId="074D1FEE" w:rsidR="008128DE" w:rsidRPr="00FB4F6C" w:rsidRDefault="00FB4F6C" w:rsidP="00FB4F6C">
      <w:pPr>
        <w:pStyle w:val="Heading1"/>
        <w:rPr>
          <w:rFonts w:eastAsia="Arial"/>
          <w:lang w:bidi="en-US"/>
        </w:rPr>
      </w:pPr>
      <w:r w:rsidRPr="00FB4F6C">
        <w:rPr>
          <w:rFonts w:eastAsia="Arial"/>
          <w:lang w:bidi="en-US"/>
        </w:rPr>
        <w:t xml:space="preserve">Section </w:t>
      </w:r>
      <w:r w:rsidR="009B59CE">
        <w:rPr>
          <w:rFonts w:eastAsia="Arial"/>
          <w:lang w:bidi="en-US"/>
        </w:rPr>
        <w:t>6</w:t>
      </w:r>
      <w:r w:rsidRPr="00FB4F6C">
        <w:rPr>
          <w:rFonts w:eastAsia="Arial"/>
          <w:lang w:bidi="en-US"/>
        </w:rPr>
        <w:t xml:space="preserve">: </w:t>
      </w:r>
      <w:r w:rsidR="008128DE" w:rsidRPr="00FB4F6C">
        <w:rPr>
          <w:rFonts w:eastAsia="Arial"/>
          <w:lang w:bidi="en-US"/>
        </w:rPr>
        <w:t>Workplace-Based Evidence Collection</w:t>
      </w:r>
      <w:bookmarkEnd w:id="13"/>
    </w:p>
    <w:p w14:paraId="5E373FAA" w14:textId="385C983D" w:rsidR="008128DE" w:rsidRDefault="006C6A56" w:rsidP="008049BE">
      <w:pPr>
        <w:rPr>
          <w:rFonts w:ascii="Arial" w:hAnsi="Arial" w:cs="Arial"/>
          <w:lang w:bidi="en-US"/>
        </w:rPr>
      </w:pPr>
      <w:r>
        <w:rPr>
          <w:rFonts w:ascii="Arial" w:hAnsi="Arial" w:cs="Arial"/>
          <w:lang w:bidi="en-US"/>
        </w:rPr>
        <w:t>I</w:t>
      </w:r>
      <w:r w:rsidR="008128DE" w:rsidRPr="008049BE">
        <w:rPr>
          <w:rFonts w:ascii="Arial" w:hAnsi="Arial" w:cs="Arial"/>
          <w:lang w:bidi="en-US"/>
        </w:rPr>
        <w:t>ndustry recommends incorporating evidence of performance collected from the workplace</w:t>
      </w:r>
      <w:r w:rsidR="000308E7" w:rsidRPr="008049BE">
        <w:rPr>
          <w:rFonts w:ascii="Arial" w:hAnsi="Arial" w:cs="Arial"/>
          <w:lang w:bidi="en-US"/>
        </w:rPr>
        <w:t xml:space="preserve"> </w:t>
      </w:r>
      <w:r w:rsidR="008128DE" w:rsidRPr="008049BE">
        <w:rPr>
          <w:rFonts w:ascii="Arial" w:hAnsi="Arial" w:cs="Arial"/>
          <w:lang w:bidi="en-US"/>
        </w:rPr>
        <w:t xml:space="preserve">into the assessment </w:t>
      </w:r>
      <w:r w:rsidR="00371531">
        <w:rPr>
          <w:rFonts w:ascii="Arial" w:hAnsi="Arial" w:cs="Arial"/>
          <w:lang w:bidi="en-US"/>
        </w:rPr>
        <w:t>process</w:t>
      </w:r>
      <w:r w:rsidR="008128DE" w:rsidRPr="008049BE">
        <w:rPr>
          <w:rFonts w:ascii="Arial" w:hAnsi="Arial" w:cs="Arial"/>
          <w:lang w:bidi="en-US"/>
        </w:rPr>
        <w:t xml:space="preserve"> for </w:t>
      </w:r>
      <w:r w:rsidR="00F822E8">
        <w:rPr>
          <w:rFonts w:ascii="Arial" w:hAnsi="Arial" w:cs="Arial"/>
          <w:lang w:bidi="en-US"/>
        </w:rPr>
        <w:t>manual</w:t>
      </w:r>
      <w:r w:rsidR="00F822E8" w:rsidRPr="008049BE">
        <w:rPr>
          <w:rFonts w:ascii="Arial" w:hAnsi="Arial" w:cs="Arial"/>
          <w:lang w:bidi="en-US"/>
        </w:rPr>
        <w:t xml:space="preserve"> </w:t>
      </w:r>
      <w:r w:rsidR="008128DE" w:rsidRPr="008049BE">
        <w:rPr>
          <w:rFonts w:ascii="Arial" w:hAnsi="Arial" w:cs="Arial"/>
          <w:lang w:bidi="en-US"/>
        </w:rPr>
        <w:t xml:space="preserve">tree felling </w:t>
      </w:r>
      <w:r w:rsidR="00591965">
        <w:rPr>
          <w:rFonts w:ascii="Arial" w:hAnsi="Arial" w:cs="Arial"/>
          <w:lang w:bidi="en-US"/>
        </w:rPr>
        <w:t>units</w:t>
      </w:r>
      <w:r w:rsidR="008128DE" w:rsidRPr="008049BE">
        <w:rPr>
          <w:rFonts w:ascii="Arial" w:hAnsi="Arial" w:cs="Arial"/>
          <w:lang w:bidi="en-US"/>
        </w:rPr>
        <w:t>.</w:t>
      </w:r>
      <w:r w:rsidR="00544F5D">
        <w:rPr>
          <w:rFonts w:ascii="Arial" w:hAnsi="Arial" w:cs="Arial"/>
          <w:lang w:bidi="en-US"/>
        </w:rPr>
        <w:t xml:space="preserve"> This evidence </w:t>
      </w:r>
      <w:r w:rsidR="00B336CF">
        <w:rPr>
          <w:rFonts w:ascii="Arial" w:hAnsi="Arial" w:cs="Arial"/>
          <w:lang w:bidi="en-US"/>
        </w:rPr>
        <w:t xml:space="preserve">can be gathered </w:t>
      </w:r>
      <w:r w:rsidR="00544F5D" w:rsidRPr="008049BE">
        <w:rPr>
          <w:rFonts w:ascii="Arial" w:hAnsi="Arial" w:cs="Arial"/>
          <w:lang w:bidi="en-US"/>
        </w:rPr>
        <w:t xml:space="preserve">either through direct observations </w:t>
      </w:r>
      <w:r w:rsidR="00B336CF">
        <w:rPr>
          <w:rFonts w:ascii="Arial" w:hAnsi="Arial" w:cs="Arial"/>
          <w:lang w:bidi="en-US"/>
        </w:rPr>
        <w:t xml:space="preserve">by the assessor </w:t>
      </w:r>
      <w:r w:rsidR="00544F5D" w:rsidRPr="008049BE">
        <w:rPr>
          <w:rFonts w:ascii="Arial" w:hAnsi="Arial" w:cs="Arial"/>
          <w:lang w:bidi="en-US"/>
        </w:rPr>
        <w:t>or a third-party</w:t>
      </w:r>
      <w:r w:rsidR="00777368">
        <w:rPr>
          <w:rFonts w:ascii="Arial" w:hAnsi="Arial" w:cs="Arial"/>
          <w:lang w:bidi="en-US"/>
        </w:rPr>
        <w:t xml:space="preserve">, specifically </w:t>
      </w:r>
      <w:r w:rsidR="004C6CD4">
        <w:rPr>
          <w:rFonts w:ascii="Arial" w:hAnsi="Arial" w:cs="Arial"/>
          <w:lang w:bidi="en-US"/>
        </w:rPr>
        <w:t>a</w:t>
      </w:r>
      <w:r w:rsidR="00777368">
        <w:rPr>
          <w:rFonts w:ascii="Arial" w:hAnsi="Arial" w:cs="Arial"/>
          <w:lang w:bidi="en-US"/>
        </w:rPr>
        <w:t xml:space="preserve"> workplace supervisor</w:t>
      </w:r>
      <w:r w:rsidR="009E65B3">
        <w:rPr>
          <w:rFonts w:ascii="Arial" w:hAnsi="Arial" w:cs="Arial"/>
          <w:lang w:bidi="en-US"/>
        </w:rPr>
        <w:t>.</w:t>
      </w:r>
    </w:p>
    <w:p w14:paraId="439BCA02" w14:textId="77777777" w:rsidR="00476941" w:rsidRDefault="0048257B" w:rsidP="00902F2C">
      <w:pPr>
        <w:rPr>
          <w:rFonts w:ascii="Arial" w:hAnsi="Arial" w:cs="Arial"/>
          <w:lang w:bidi="en-US"/>
        </w:rPr>
      </w:pPr>
      <w:r>
        <w:rPr>
          <w:rFonts w:ascii="Arial" w:hAnsi="Arial" w:cs="Arial"/>
          <w:lang w:bidi="en-US"/>
        </w:rPr>
        <w:t xml:space="preserve">Under the </w:t>
      </w:r>
      <w:r w:rsidR="00773170">
        <w:rPr>
          <w:rFonts w:ascii="Arial" w:hAnsi="Arial" w:cs="Arial"/>
          <w:lang w:bidi="en-US"/>
        </w:rPr>
        <w:t xml:space="preserve">guidelines </w:t>
      </w:r>
      <w:r w:rsidR="00500609">
        <w:rPr>
          <w:rFonts w:ascii="Arial" w:hAnsi="Arial" w:cs="Arial"/>
          <w:lang w:bidi="en-US"/>
        </w:rPr>
        <w:t xml:space="preserve">of the </w:t>
      </w:r>
      <w:r w:rsidR="006079FF">
        <w:rPr>
          <w:rFonts w:ascii="Arial" w:hAnsi="Arial" w:cs="Arial"/>
          <w:lang w:bidi="en-US"/>
        </w:rPr>
        <w:t>A</w:t>
      </w:r>
      <w:r w:rsidR="00AC2765">
        <w:rPr>
          <w:rFonts w:ascii="Arial" w:hAnsi="Arial" w:cs="Arial"/>
          <w:lang w:bidi="en-US"/>
        </w:rPr>
        <w:t xml:space="preserve">ustralian </w:t>
      </w:r>
      <w:r w:rsidR="006079FF">
        <w:rPr>
          <w:rFonts w:ascii="Arial" w:hAnsi="Arial" w:cs="Arial"/>
          <w:lang w:bidi="en-US"/>
        </w:rPr>
        <w:t>S</w:t>
      </w:r>
      <w:r w:rsidR="00AC2765">
        <w:rPr>
          <w:rFonts w:ascii="Arial" w:hAnsi="Arial" w:cs="Arial"/>
          <w:lang w:bidi="en-US"/>
        </w:rPr>
        <w:t xml:space="preserve">kills </w:t>
      </w:r>
      <w:r w:rsidR="006079FF">
        <w:rPr>
          <w:rFonts w:ascii="Arial" w:hAnsi="Arial" w:cs="Arial"/>
          <w:lang w:bidi="en-US"/>
        </w:rPr>
        <w:t>Q</w:t>
      </w:r>
      <w:r w:rsidR="00AC2765">
        <w:rPr>
          <w:rFonts w:ascii="Arial" w:hAnsi="Arial" w:cs="Arial"/>
          <w:lang w:bidi="en-US"/>
        </w:rPr>
        <w:t xml:space="preserve">uality </w:t>
      </w:r>
      <w:r w:rsidR="006079FF">
        <w:rPr>
          <w:rFonts w:ascii="Arial" w:hAnsi="Arial" w:cs="Arial"/>
          <w:lang w:bidi="en-US"/>
        </w:rPr>
        <w:t>A</w:t>
      </w:r>
      <w:r w:rsidR="00AC2765">
        <w:rPr>
          <w:rFonts w:ascii="Arial" w:hAnsi="Arial" w:cs="Arial"/>
          <w:lang w:bidi="en-US"/>
        </w:rPr>
        <w:t>uthority (ASQA)</w:t>
      </w:r>
      <w:r w:rsidR="004878D2">
        <w:rPr>
          <w:rStyle w:val="FootnoteReference"/>
          <w:rFonts w:ascii="Arial" w:hAnsi="Arial" w:cs="Arial"/>
          <w:lang w:bidi="en-US"/>
        </w:rPr>
        <w:footnoteReference w:id="1"/>
      </w:r>
      <w:r w:rsidR="006079FF">
        <w:rPr>
          <w:rFonts w:ascii="Arial" w:hAnsi="Arial" w:cs="Arial"/>
          <w:lang w:bidi="en-US"/>
        </w:rPr>
        <w:t xml:space="preserve">, </w:t>
      </w:r>
      <w:r w:rsidR="00B27C0B">
        <w:rPr>
          <w:rFonts w:ascii="Arial" w:hAnsi="Arial" w:cs="Arial"/>
          <w:lang w:bidi="en-US"/>
        </w:rPr>
        <w:t xml:space="preserve">the responsibility </w:t>
      </w:r>
      <w:r w:rsidR="00E533A0">
        <w:rPr>
          <w:rFonts w:ascii="Arial" w:hAnsi="Arial" w:cs="Arial"/>
          <w:lang w:bidi="en-US"/>
        </w:rPr>
        <w:t xml:space="preserve">for </w:t>
      </w:r>
      <w:r w:rsidR="00902F2C">
        <w:rPr>
          <w:rFonts w:ascii="Arial" w:hAnsi="Arial" w:cs="Arial"/>
          <w:lang w:bidi="en-US"/>
        </w:rPr>
        <w:t>a</w:t>
      </w:r>
      <w:r w:rsidR="00902F2C" w:rsidRPr="00E41ACC">
        <w:rPr>
          <w:rFonts w:ascii="Arial" w:hAnsi="Arial" w:cs="Arial"/>
          <w:lang w:bidi="en-US"/>
        </w:rPr>
        <w:t>ssessment outcomes</w:t>
      </w:r>
      <w:r w:rsidR="00DA0DED">
        <w:rPr>
          <w:rFonts w:ascii="Arial" w:hAnsi="Arial" w:cs="Arial"/>
          <w:lang w:bidi="en-US"/>
        </w:rPr>
        <w:t xml:space="preserve"> or </w:t>
      </w:r>
      <w:r w:rsidR="00902F2C" w:rsidRPr="00E41ACC">
        <w:rPr>
          <w:rFonts w:ascii="Arial" w:hAnsi="Arial" w:cs="Arial"/>
          <w:lang w:bidi="en-US"/>
        </w:rPr>
        <w:t xml:space="preserve">decisions </w:t>
      </w:r>
      <w:r w:rsidR="00BC3729">
        <w:rPr>
          <w:rFonts w:ascii="Arial" w:hAnsi="Arial" w:cs="Arial"/>
          <w:lang w:bidi="en-US"/>
        </w:rPr>
        <w:t xml:space="preserve">remains </w:t>
      </w:r>
      <w:r w:rsidR="00E533A0">
        <w:rPr>
          <w:rFonts w:ascii="Arial" w:hAnsi="Arial" w:cs="Arial"/>
          <w:lang w:bidi="en-US"/>
        </w:rPr>
        <w:t xml:space="preserve">with </w:t>
      </w:r>
      <w:r w:rsidR="00BC3729">
        <w:rPr>
          <w:rFonts w:ascii="Arial" w:hAnsi="Arial" w:cs="Arial"/>
          <w:lang w:bidi="en-US"/>
        </w:rPr>
        <w:t>the RTO</w:t>
      </w:r>
      <w:r w:rsidR="00586897">
        <w:rPr>
          <w:rFonts w:ascii="Arial" w:hAnsi="Arial" w:cs="Arial"/>
          <w:lang w:bidi="en-US"/>
        </w:rPr>
        <w:t xml:space="preserve"> assessor</w:t>
      </w:r>
      <w:r w:rsidR="00E533A0">
        <w:rPr>
          <w:rFonts w:ascii="Arial" w:hAnsi="Arial" w:cs="Arial"/>
          <w:lang w:bidi="en-US"/>
        </w:rPr>
        <w:t xml:space="preserve">. These outcomes or </w:t>
      </w:r>
      <w:r w:rsidR="00E533A0">
        <w:rPr>
          <w:rFonts w:ascii="Arial" w:hAnsi="Arial" w:cs="Arial"/>
          <w:lang w:bidi="en-US"/>
        </w:rPr>
        <w:lastRenderedPageBreak/>
        <w:t xml:space="preserve">decisions </w:t>
      </w:r>
      <w:r w:rsidR="00DA0DED">
        <w:rPr>
          <w:rFonts w:ascii="Arial" w:hAnsi="Arial" w:cs="Arial"/>
          <w:lang w:bidi="en-US"/>
        </w:rPr>
        <w:t xml:space="preserve">must be </w:t>
      </w:r>
      <w:r w:rsidR="00902F2C" w:rsidRPr="00E41ACC">
        <w:rPr>
          <w:rFonts w:ascii="Arial" w:hAnsi="Arial" w:cs="Arial"/>
          <w:lang w:bidi="en-US"/>
        </w:rPr>
        <w:t xml:space="preserve">made by </w:t>
      </w:r>
      <w:r w:rsidR="00D555EE">
        <w:rPr>
          <w:rFonts w:ascii="Arial" w:hAnsi="Arial" w:cs="Arial"/>
          <w:lang w:bidi="en-US"/>
        </w:rPr>
        <w:t xml:space="preserve">individuals </w:t>
      </w:r>
      <w:r w:rsidR="00902F2C" w:rsidRPr="00E41ACC">
        <w:rPr>
          <w:rFonts w:ascii="Arial" w:hAnsi="Arial" w:cs="Arial"/>
          <w:lang w:bidi="en-US"/>
        </w:rPr>
        <w:t xml:space="preserve">who </w:t>
      </w:r>
      <w:r w:rsidR="00D555EE">
        <w:rPr>
          <w:rFonts w:ascii="Arial" w:hAnsi="Arial" w:cs="Arial"/>
          <w:lang w:bidi="en-US"/>
        </w:rPr>
        <w:t xml:space="preserve">hold </w:t>
      </w:r>
      <w:r w:rsidR="00902F2C" w:rsidRPr="00E41ACC">
        <w:rPr>
          <w:rFonts w:ascii="Arial" w:hAnsi="Arial" w:cs="Arial"/>
          <w:lang w:bidi="en-US"/>
        </w:rPr>
        <w:t xml:space="preserve">the </w:t>
      </w:r>
      <w:r w:rsidR="00FB235E">
        <w:rPr>
          <w:rFonts w:ascii="Arial" w:hAnsi="Arial" w:cs="Arial"/>
          <w:lang w:bidi="en-US"/>
        </w:rPr>
        <w:t xml:space="preserve">necessary </w:t>
      </w:r>
      <w:r w:rsidR="00902F2C" w:rsidRPr="00E41ACC">
        <w:rPr>
          <w:rFonts w:ascii="Arial" w:hAnsi="Arial" w:cs="Arial"/>
          <w:lang w:bidi="en-US"/>
        </w:rPr>
        <w:t>trainer and assessor credentials</w:t>
      </w:r>
      <w:r w:rsidR="00FB235E">
        <w:rPr>
          <w:rFonts w:ascii="Arial" w:hAnsi="Arial" w:cs="Arial"/>
          <w:lang w:bidi="en-US"/>
        </w:rPr>
        <w:t>,</w:t>
      </w:r>
      <w:r w:rsidR="00902F2C" w:rsidRPr="00E41ACC">
        <w:rPr>
          <w:rFonts w:ascii="Arial" w:hAnsi="Arial" w:cs="Arial"/>
          <w:lang w:bidi="en-US"/>
        </w:rPr>
        <w:t xml:space="preserve"> </w:t>
      </w:r>
      <w:r w:rsidR="00796C3C">
        <w:rPr>
          <w:rFonts w:ascii="Arial" w:hAnsi="Arial" w:cs="Arial"/>
          <w:lang w:bidi="en-US"/>
        </w:rPr>
        <w:t xml:space="preserve">as required by </w:t>
      </w:r>
      <w:r w:rsidR="00902F2C" w:rsidRPr="00E41ACC">
        <w:rPr>
          <w:rFonts w:ascii="Arial" w:hAnsi="Arial" w:cs="Arial"/>
          <w:lang w:bidi="en-US"/>
        </w:rPr>
        <w:t xml:space="preserve">the </w:t>
      </w:r>
      <w:r w:rsidR="00796C3C">
        <w:rPr>
          <w:rFonts w:ascii="Arial" w:hAnsi="Arial" w:cs="Arial"/>
          <w:lang w:bidi="en-US"/>
        </w:rPr>
        <w:t xml:space="preserve">current </w:t>
      </w:r>
      <w:r w:rsidR="00902F2C" w:rsidRPr="00E41ACC">
        <w:rPr>
          <w:rFonts w:ascii="Arial" w:hAnsi="Arial" w:cs="Arial"/>
          <w:lang w:bidi="en-US"/>
        </w:rPr>
        <w:t xml:space="preserve">Standards for Registered Training Organisations (RTOs). </w:t>
      </w:r>
    </w:p>
    <w:p w14:paraId="22F8C7C1" w14:textId="7F71FE5C" w:rsidR="009A7A5F" w:rsidRDefault="00902F2C" w:rsidP="00902F2C">
      <w:pPr>
        <w:rPr>
          <w:rFonts w:ascii="Arial" w:hAnsi="Arial" w:cs="Arial"/>
          <w:lang w:bidi="en-US"/>
        </w:rPr>
      </w:pPr>
      <w:r w:rsidRPr="00E41ACC">
        <w:rPr>
          <w:rFonts w:ascii="Arial" w:hAnsi="Arial" w:cs="Arial"/>
          <w:lang w:bidi="en-US"/>
        </w:rPr>
        <w:t xml:space="preserve">However, </w:t>
      </w:r>
      <w:r w:rsidR="00476941">
        <w:rPr>
          <w:rFonts w:ascii="Arial" w:hAnsi="Arial" w:cs="Arial"/>
          <w:lang w:bidi="en-US"/>
        </w:rPr>
        <w:t>under a supervision arrangement</w:t>
      </w:r>
      <w:r w:rsidR="00476941" w:rsidRPr="00285CAB">
        <w:rPr>
          <w:rFonts w:ascii="Arial" w:hAnsi="Arial" w:cs="Arial"/>
          <w:lang w:bidi="en-US"/>
        </w:rPr>
        <w:t xml:space="preserve"> </w:t>
      </w:r>
      <w:r w:rsidR="00476941">
        <w:rPr>
          <w:rFonts w:ascii="Arial" w:hAnsi="Arial" w:cs="Arial"/>
          <w:lang w:bidi="en-US"/>
        </w:rPr>
        <w:t xml:space="preserve">with the RTO, </w:t>
      </w:r>
      <w:r w:rsidR="004C6CD4">
        <w:rPr>
          <w:rFonts w:ascii="Arial" w:hAnsi="Arial" w:cs="Arial"/>
          <w:lang w:bidi="en-US"/>
        </w:rPr>
        <w:t>workplace supervisors</w:t>
      </w:r>
      <w:r w:rsidRPr="00E41ACC">
        <w:rPr>
          <w:rFonts w:ascii="Arial" w:hAnsi="Arial" w:cs="Arial"/>
          <w:lang w:bidi="en-US"/>
        </w:rPr>
        <w:t xml:space="preserve"> </w:t>
      </w:r>
      <w:r w:rsidR="009300CF">
        <w:rPr>
          <w:rFonts w:ascii="Arial" w:hAnsi="Arial" w:cs="Arial"/>
          <w:lang w:bidi="en-US"/>
        </w:rPr>
        <w:t>can</w:t>
      </w:r>
      <w:r w:rsidR="00C36A0B">
        <w:rPr>
          <w:rFonts w:ascii="Arial" w:hAnsi="Arial" w:cs="Arial"/>
          <w:lang w:bidi="en-US"/>
        </w:rPr>
        <w:t xml:space="preserve"> </w:t>
      </w:r>
      <w:r w:rsidR="00D510C1">
        <w:rPr>
          <w:rFonts w:ascii="Arial" w:hAnsi="Arial" w:cs="Arial"/>
          <w:lang w:bidi="en-US"/>
        </w:rPr>
        <w:t xml:space="preserve">participate </w:t>
      </w:r>
      <w:r w:rsidR="00F97A13">
        <w:rPr>
          <w:rFonts w:ascii="Arial" w:hAnsi="Arial" w:cs="Arial"/>
          <w:lang w:bidi="en-US"/>
        </w:rPr>
        <w:t xml:space="preserve">in workplace training and assessment processes </w:t>
      </w:r>
      <w:r w:rsidR="006024E8">
        <w:rPr>
          <w:rFonts w:ascii="Arial" w:hAnsi="Arial" w:cs="Arial"/>
          <w:lang w:bidi="en-US"/>
        </w:rPr>
        <w:t xml:space="preserve">without needing a </w:t>
      </w:r>
      <w:r w:rsidR="003C6843" w:rsidRPr="00E41ACC">
        <w:rPr>
          <w:rFonts w:ascii="Arial" w:hAnsi="Arial" w:cs="Arial"/>
          <w:lang w:bidi="en-US"/>
        </w:rPr>
        <w:t>trainer and assessor credential</w:t>
      </w:r>
      <w:r w:rsidR="00C57B89">
        <w:rPr>
          <w:rFonts w:ascii="Arial" w:hAnsi="Arial" w:cs="Arial"/>
          <w:lang w:bidi="en-US"/>
        </w:rPr>
        <w:t>.</w:t>
      </w:r>
      <w:r w:rsidR="000E09AE">
        <w:rPr>
          <w:rFonts w:ascii="Arial" w:hAnsi="Arial" w:cs="Arial"/>
          <w:lang w:bidi="en-US"/>
        </w:rPr>
        <w:t xml:space="preserve"> The activities </w:t>
      </w:r>
      <w:r w:rsidR="00732850">
        <w:rPr>
          <w:rFonts w:ascii="Arial" w:hAnsi="Arial" w:cs="Arial"/>
          <w:lang w:bidi="en-US"/>
        </w:rPr>
        <w:t xml:space="preserve">in which </w:t>
      </w:r>
      <w:r w:rsidR="00D95858">
        <w:rPr>
          <w:rFonts w:ascii="Arial" w:hAnsi="Arial" w:cs="Arial"/>
          <w:lang w:bidi="en-US"/>
        </w:rPr>
        <w:t xml:space="preserve">a workplace </w:t>
      </w:r>
      <w:r w:rsidR="00405D42">
        <w:rPr>
          <w:rFonts w:ascii="Arial" w:hAnsi="Arial" w:cs="Arial"/>
          <w:lang w:bidi="en-US"/>
        </w:rPr>
        <w:t xml:space="preserve">supervisor can be </w:t>
      </w:r>
      <w:r w:rsidR="000E09AE">
        <w:rPr>
          <w:rFonts w:ascii="Arial" w:hAnsi="Arial" w:cs="Arial"/>
          <w:lang w:bidi="en-US"/>
        </w:rPr>
        <w:t>involved in include</w:t>
      </w:r>
      <w:r w:rsidR="009A7A5F">
        <w:rPr>
          <w:rFonts w:ascii="Arial" w:hAnsi="Arial" w:cs="Arial"/>
          <w:lang w:bidi="en-US"/>
        </w:rPr>
        <w:t>:</w:t>
      </w:r>
    </w:p>
    <w:p w14:paraId="2A281E7B" w14:textId="51733FA8" w:rsidR="009A7A5F" w:rsidRDefault="00962686" w:rsidP="00962686">
      <w:pPr>
        <w:pStyle w:val="ListParagraph"/>
        <w:numPr>
          <w:ilvl w:val="0"/>
          <w:numId w:val="14"/>
        </w:numPr>
        <w:rPr>
          <w:rFonts w:ascii="Arial" w:hAnsi="Arial" w:cs="Arial"/>
          <w:lang w:bidi="en-US"/>
        </w:rPr>
      </w:pPr>
      <w:r>
        <w:rPr>
          <w:rFonts w:ascii="Arial" w:hAnsi="Arial" w:cs="Arial"/>
          <w:lang w:bidi="en-US"/>
        </w:rPr>
        <w:t>P</w:t>
      </w:r>
      <w:r w:rsidR="00D510C1">
        <w:rPr>
          <w:rFonts w:ascii="Arial" w:hAnsi="Arial" w:cs="Arial"/>
          <w:lang w:bidi="en-US"/>
        </w:rPr>
        <w:t>rovid</w:t>
      </w:r>
      <w:r w:rsidR="00537A91">
        <w:rPr>
          <w:rFonts w:ascii="Arial" w:hAnsi="Arial" w:cs="Arial"/>
          <w:lang w:bidi="en-US"/>
        </w:rPr>
        <w:t>ing</w:t>
      </w:r>
      <w:r w:rsidR="00D510C1">
        <w:rPr>
          <w:rFonts w:ascii="Arial" w:hAnsi="Arial" w:cs="Arial"/>
          <w:lang w:bidi="en-US"/>
        </w:rPr>
        <w:t xml:space="preserve"> </w:t>
      </w:r>
      <w:r w:rsidR="00387DA8" w:rsidRPr="00E77B05">
        <w:rPr>
          <w:rFonts w:ascii="Arial" w:hAnsi="Arial" w:cs="Arial"/>
          <w:lang w:bidi="en-US"/>
        </w:rPr>
        <w:t>advice and practical support to students</w:t>
      </w:r>
    </w:p>
    <w:p w14:paraId="2574A524" w14:textId="1234009B" w:rsidR="009A7A5F" w:rsidRDefault="00962686" w:rsidP="00962686">
      <w:pPr>
        <w:pStyle w:val="ListParagraph"/>
        <w:numPr>
          <w:ilvl w:val="0"/>
          <w:numId w:val="14"/>
        </w:numPr>
        <w:rPr>
          <w:rFonts w:ascii="Arial" w:hAnsi="Arial" w:cs="Arial"/>
          <w:lang w:bidi="en-US"/>
        </w:rPr>
      </w:pPr>
      <w:r>
        <w:rPr>
          <w:rFonts w:ascii="Arial" w:hAnsi="Arial" w:cs="Arial"/>
          <w:lang w:bidi="en-US"/>
        </w:rPr>
        <w:t>A</w:t>
      </w:r>
      <w:r w:rsidR="00387DA8" w:rsidRPr="00E77B05">
        <w:rPr>
          <w:rFonts w:ascii="Arial" w:hAnsi="Arial" w:cs="Arial"/>
          <w:lang w:bidi="en-US"/>
        </w:rPr>
        <w:t>dvis</w:t>
      </w:r>
      <w:r w:rsidR="00537A91">
        <w:rPr>
          <w:rFonts w:ascii="Arial" w:hAnsi="Arial" w:cs="Arial"/>
          <w:lang w:bidi="en-US"/>
        </w:rPr>
        <w:t>ing</w:t>
      </w:r>
      <w:r w:rsidR="00387DA8" w:rsidRPr="00E77B05">
        <w:rPr>
          <w:rFonts w:ascii="Arial" w:hAnsi="Arial" w:cs="Arial"/>
          <w:lang w:bidi="en-US"/>
        </w:rPr>
        <w:t xml:space="preserve"> on </w:t>
      </w:r>
      <w:r w:rsidR="00C57B89">
        <w:rPr>
          <w:rFonts w:ascii="Arial" w:hAnsi="Arial" w:cs="Arial"/>
          <w:lang w:bidi="en-US"/>
        </w:rPr>
        <w:t xml:space="preserve">student </w:t>
      </w:r>
      <w:r w:rsidR="00387DA8" w:rsidRPr="00E77B05">
        <w:rPr>
          <w:rFonts w:ascii="Arial" w:hAnsi="Arial" w:cs="Arial"/>
          <w:lang w:bidi="en-US"/>
        </w:rPr>
        <w:t>progress</w:t>
      </w:r>
    </w:p>
    <w:p w14:paraId="648BE863" w14:textId="7007FBA5" w:rsidR="009A7A5F" w:rsidRDefault="00962686" w:rsidP="00962686">
      <w:pPr>
        <w:pStyle w:val="ListParagraph"/>
        <w:numPr>
          <w:ilvl w:val="0"/>
          <w:numId w:val="14"/>
        </w:numPr>
        <w:rPr>
          <w:rFonts w:ascii="Arial" w:hAnsi="Arial" w:cs="Arial"/>
          <w:lang w:bidi="en-US"/>
        </w:rPr>
      </w:pPr>
      <w:r>
        <w:rPr>
          <w:rFonts w:ascii="Arial" w:hAnsi="Arial" w:cs="Arial"/>
          <w:lang w:bidi="en-US"/>
        </w:rPr>
        <w:t>A</w:t>
      </w:r>
      <w:r w:rsidR="007039E9">
        <w:rPr>
          <w:rFonts w:ascii="Arial" w:hAnsi="Arial" w:cs="Arial"/>
          <w:lang w:bidi="en-US"/>
        </w:rPr>
        <w:t>ssist</w:t>
      </w:r>
      <w:r w:rsidR="00537A91">
        <w:rPr>
          <w:rFonts w:ascii="Arial" w:hAnsi="Arial" w:cs="Arial"/>
          <w:lang w:bidi="en-US"/>
        </w:rPr>
        <w:t>ing</w:t>
      </w:r>
      <w:r w:rsidR="007124B8">
        <w:rPr>
          <w:rFonts w:ascii="Arial" w:hAnsi="Arial" w:cs="Arial"/>
          <w:lang w:bidi="en-US"/>
        </w:rPr>
        <w:t xml:space="preserve"> </w:t>
      </w:r>
      <w:r w:rsidR="00387DA8" w:rsidRPr="00E77B05">
        <w:rPr>
          <w:rFonts w:ascii="Arial" w:hAnsi="Arial" w:cs="Arial"/>
          <w:lang w:bidi="en-US"/>
        </w:rPr>
        <w:t>in the collection of evidence for assessment</w:t>
      </w:r>
      <w:r w:rsidR="005D50C6">
        <w:rPr>
          <w:rFonts w:ascii="Arial" w:hAnsi="Arial" w:cs="Arial"/>
          <w:lang w:bidi="en-US"/>
        </w:rPr>
        <w:t xml:space="preserve"> </w:t>
      </w:r>
    </w:p>
    <w:p w14:paraId="421D57E4" w14:textId="7816D40D" w:rsidR="00902F2C" w:rsidRPr="00E41ACC" w:rsidRDefault="00962686" w:rsidP="00962686">
      <w:pPr>
        <w:pStyle w:val="ListParagraph"/>
        <w:numPr>
          <w:ilvl w:val="0"/>
          <w:numId w:val="14"/>
        </w:numPr>
        <w:rPr>
          <w:rFonts w:ascii="Arial" w:hAnsi="Arial" w:cs="Arial"/>
          <w:lang w:bidi="en-US"/>
        </w:rPr>
      </w:pPr>
      <w:r>
        <w:rPr>
          <w:rFonts w:ascii="Arial" w:hAnsi="Arial" w:cs="Arial"/>
          <w:lang w:bidi="en-US"/>
        </w:rPr>
        <w:t>P</w:t>
      </w:r>
      <w:r w:rsidR="000538E6">
        <w:rPr>
          <w:rFonts w:ascii="Arial" w:hAnsi="Arial" w:cs="Arial"/>
          <w:lang w:bidi="en-US"/>
        </w:rPr>
        <w:t>articipat</w:t>
      </w:r>
      <w:r w:rsidR="00537A91">
        <w:rPr>
          <w:rFonts w:ascii="Arial" w:hAnsi="Arial" w:cs="Arial"/>
          <w:lang w:bidi="en-US"/>
        </w:rPr>
        <w:t>ing</w:t>
      </w:r>
      <w:r w:rsidR="000538E6">
        <w:rPr>
          <w:rFonts w:ascii="Arial" w:hAnsi="Arial" w:cs="Arial"/>
          <w:lang w:bidi="en-US"/>
        </w:rPr>
        <w:t xml:space="preserve"> </w:t>
      </w:r>
      <w:r w:rsidR="00387DA8" w:rsidRPr="00E41ACC">
        <w:rPr>
          <w:rFonts w:ascii="Arial" w:hAnsi="Arial" w:cs="Arial"/>
          <w:lang w:bidi="en-US"/>
        </w:rPr>
        <w:t xml:space="preserve">in assessment judgements by </w:t>
      </w:r>
      <w:proofErr w:type="gramStart"/>
      <w:r w:rsidR="00387DA8" w:rsidRPr="00E41ACC">
        <w:rPr>
          <w:rFonts w:ascii="Arial" w:hAnsi="Arial" w:cs="Arial"/>
          <w:lang w:bidi="en-US"/>
        </w:rPr>
        <w:t>working alongside</w:t>
      </w:r>
      <w:proofErr w:type="gramEnd"/>
      <w:r w:rsidR="00387DA8" w:rsidRPr="00E41ACC">
        <w:rPr>
          <w:rFonts w:ascii="Arial" w:hAnsi="Arial" w:cs="Arial"/>
          <w:lang w:bidi="en-US"/>
        </w:rPr>
        <w:t xml:space="preserve"> a qualified assessor to conduct assessment.</w:t>
      </w:r>
      <w:r w:rsidR="00387DA8" w:rsidRPr="009A7A5F">
        <w:rPr>
          <w:rFonts w:ascii="Arial" w:hAnsi="Arial" w:cs="Arial"/>
          <w:lang w:bidi="en-US"/>
        </w:rPr>
        <w:t xml:space="preserve"> </w:t>
      </w:r>
    </w:p>
    <w:p w14:paraId="21A537E0" w14:textId="61A47213" w:rsidR="00296020" w:rsidRDefault="005C400B" w:rsidP="008049BE">
      <w:pPr>
        <w:rPr>
          <w:rFonts w:ascii="Arial" w:hAnsi="Arial" w:cs="Arial"/>
          <w:lang w:bidi="en-US"/>
        </w:rPr>
      </w:pPr>
      <w:r>
        <w:rPr>
          <w:rFonts w:ascii="Arial" w:hAnsi="Arial" w:cs="Arial"/>
          <w:lang w:bidi="en-US"/>
        </w:rPr>
        <w:t xml:space="preserve">When </w:t>
      </w:r>
      <w:r w:rsidR="00E369FC">
        <w:rPr>
          <w:rFonts w:ascii="Arial" w:hAnsi="Arial" w:cs="Arial"/>
          <w:lang w:bidi="en-US"/>
        </w:rPr>
        <w:t>involving</w:t>
      </w:r>
      <w:r w:rsidR="00D7481A">
        <w:rPr>
          <w:rFonts w:ascii="Arial" w:hAnsi="Arial" w:cs="Arial"/>
          <w:lang w:bidi="en-US"/>
        </w:rPr>
        <w:t xml:space="preserve"> </w:t>
      </w:r>
      <w:r w:rsidR="00FC2C74">
        <w:rPr>
          <w:rFonts w:ascii="Arial" w:hAnsi="Arial" w:cs="Arial"/>
          <w:lang w:bidi="en-US"/>
        </w:rPr>
        <w:t>a</w:t>
      </w:r>
      <w:r w:rsidR="00E451FB">
        <w:rPr>
          <w:rFonts w:ascii="Arial" w:hAnsi="Arial" w:cs="Arial"/>
          <w:lang w:bidi="en-US"/>
        </w:rPr>
        <w:t xml:space="preserve"> </w:t>
      </w:r>
      <w:r w:rsidR="00101AD4">
        <w:rPr>
          <w:rFonts w:ascii="Arial" w:hAnsi="Arial" w:cs="Arial"/>
          <w:lang w:bidi="en-US"/>
        </w:rPr>
        <w:t>third</w:t>
      </w:r>
      <w:r w:rsidR="005C32CD">
        <w:rPr>
          <w:rFonts w:ascii="Arial" w:hAnsi="Arial" w:cs="Arial"/>
          <w:lang w:bidi="en-US"/>
        </w:rPr>
        <w:t xml:space="preserve">-party </w:t>
      </w:r>
      <w:r w:rsidR="00E451FB">
        <w:rPr>
          <w:rFonts w:ascii="Arial" w:hAnsi="Arial" w:cs="Arial"/>
          <w:lang w:bidi="en-US"/>
        </w:rPr>
        <w:t>to collect evidence that will contribute to a pool of assessment evidence</w:t>
      </w:r>
      <w:r w:rsidR="009E7BCE">
        <w:rPr>
          <w:rFonts w:ascii="Arial" w:hAnsi="Arial" w:cs="Arial"/>
          <w:lang w:bidi="en-US"/>
        </w:rPr>
        <w:t xml:space="preserve">, </w:t>
      </w:r>
      <w:r w:rsidR="006256D2">
        <w:rPr>
          <w:rFonts w:ascii="Arial" w:hAnsi="Arial" w:cs="Arial"/>
          <w:lang w:bidi="en-US"/>
        </w:rPr>
        <w:t>the following recommendations are strongly advised:</w:t>
      </w:r>
    </w:p>
    <w:p w14:paraId="628492E1" w14:textId="5118DC0F" w:rsidR="00296020" w:rsidRPr="00296020" w:rsidRDefault="00296020" w:rsidP="00296020">
      <w:pPr>
        <w:pStyle w:val="ListParagraph"/>
        <w:numPr>
          <w:ilvl w:val="0"/>
          <w:numId w:val="21"/>
        </w:numPr>
        <w:ind w:left="714" w:hanging="357"/>
        <w:contextualSpacing w:val="0"/>
        <w:rPr>
          <w:rFonts w:ascii="Arial" w:hAnsi="Arial" w:cs="Arial"/>
          <w:lang w:bidi="en-US"/>
        </w:rPr>
      </w:pPr>
      <w:r w:rsidRPr="00296020">
        <w:rPr>
          <w:rFonts w:ascii="Arial" w:hAnsi="Arial" w:cs="Arial"/>
          <w:lang w:bidi="en-US"/>
        </w:rPr>
        <w:t xml:space="preserve">A </w:t>
      </w:r>
      <w:r w:rsidR="005C32CD">
        <w:rPr>
          <w:rFonts w:ascii="Arial" w:hAnsi="Arial" w:cs="Arial"/>
          <w:lang w:bidi="en-US"/>
        </w:rPr>
        <w:t xml:space="preserve">competency </w:t>
      </w:r>
      <w:r w:rsidRPr="00296020">
        <w:rPr>
          <w:rFonts w:ascii="Arial" w:hAnsi="Arial" w:cs="Arial"/>
          <w:lang w:bidi="en-US"/>
        </w:rPr>
        <w:t xml:space="preserve">judgement should not be made without </w:t>
      </w:r>
      <w:proofErr w:type="gramStart"/>
      <w:r w:rsidRPr="00296020">
        <w:rPr>
          <w:rFonts w:ascii="Arial" w:hAnsi="Arial" w:cs="Arial"/>
          <w:lang w:bidi="en-US"/>
        </w:rPr>
        <w:t>some</w:t>
      </w:r>
      <w:proofErr w:type="gramEnd"/>
      <w:r w:rsidRPr="00296020">
        <w:rPr>
          <w:rFonts w:ascii="Arial" w:hAnsi="Arial" w:cs="Arial"/>
          <w:lang w:bidi="en-US"/>
        </w:rPr>
        <w:t xml:space="preserve"> evidence that has been actively </w:t>
      </w:r>
      <w:r w:rsidR="005C32CD">
        <w:rPr>
          <w:rFonts w:ascii="Arial" w:hAnsi="Arial" w:cs="Arial"/>
          <w:lang w:bidi="en-US"/>
        </w:rPr>
        <w:t xml:space="preserve">or directly </w:t>
      </w:r>
      <w:r w:rsidRPr="00296020">
        <w:rPr>
          <w:rFonts w:ascii="Arial" w:hAnsi="Arial" w:cs="Arial"/>
          <w:lang w:bidi="en-US"/>
        </w:rPr>
        <w:t xml:space="preserve">assessed or </w:t>
      </w:r>
      <w:r w:rsidR="005C32CD">
        <w:rPr>
          <w:rFonts w:ascii="Arial" w:hAnsi="Arial" w:cs="Arial"/>
          <w:lang w:bidi="en-US"/>
        </w:rPr>
        <w:t>overseen</w:t>
      </w:r>
      <w:r w:rsidRPr="00296020">
        <w:rPr>
          <w:rFonts w:ascii="Arial" w:hAnsi="Arial" w:cs="Arial"/>
          <w:lang w:bidi="en-US"/>
        </w:rPr>
        <w:t xml:space="preserve"> by the assessor.</w:t>
      </w:r>
      <w:r w:rsidR="00A66CDC" w:rsidRPr="00296020">
        <w:rPr>
          <w:rFonts w:ascii="Arial" w:hAnsi="Arial" w:cs="Arial"/>
          <w:lang w:bidi="en-US"/>
        </w:rPr>
        <w:t xml:space="preserve"> </w:t>
      </w:r>
    </w:p>
    <w:p w14:paraId="4DF6BCD6" w14:textId="3873F093" w:rsidR="009E1DDA" w:rsidRPr="00296020" w:rsidRDefault="00296020" w:rsidP="00296020">
      <w:pPr>
        <w:pStyle w:val="ListParagraph"/>
        <w:numPr>
          <w:ilvl w:val="0"/>
          <w:numId w:val="21"/>
        </w:numPr>
        <w:ind w:left="714" w:hanging="357"/>
        <w:contextualSpacing w:val="0"/>
        <w:rPr>
          <w:rFonts w:ascii="Arial" w:hAnsi="Arial" w:cs="Arial"/>
          <w:lang w:bidi="en-US"/>
        </w:rPr>
      </w:pPr>
      <w:r w:rsidRPr="00296020">
        <w:rPr>
          <w:rFonts w:ascii="Arial" w:hAnsi="Arial" w:cs="Arial"/>
          <w:lang w:bidi="en-US"/>
        </w:rPr>
        <w:t xml:space="preserve">The third </w:t>
      </w:r>
      <w:r w:rsidR="00A66CDC" w:rsidRPr="00296020">
        <w:rPr>
          <w:rFonts w:ascii="Arial" w:hAnsi="Arial" w:cs="Arial"/>
          <w:lang w:bidi="en-US"/>
        </w:rPr>
        <w:t xml:space="preserve">party </w:t>
      </w:r>
      <w:r w:rsidR="00AD0598">
        <w:rPr>
          <w:rFonts w:ascii="Arial" w:hAnsi="Arial" w:cs="Arial"/>
          <w:lang w:bidi="en-US"/>
        </w:rPr>
        <w:t xml:space="preserve">should </w:t>
      </w:r>
      <w:r w:rsidR="00F84055" w:rsidRPr="00296020">
        <w:rPr>
          <w:rFonts w:ascii="Arial" w:hAnsi="Arial" w:cs="Arial"/>
          <w:lang w:bidi="en-US"/>
        </w:rPr>
        <w:t>be</w:t>
      </w:r>
      <w:r w:rsidR="00A66CDC" w:rsidRPr="00296020">
        <w:rPr>
          <w:rFonts w:ascii="Arial" w:hAnsi="Arial" w:cs="Arial"/>
          <w:lang w:bidi="en-US"/>
        </w:rPr>
        <w:t xml:space="preserve"> </w:t>
      </w:r>
      <w:r w:rsidR="009E7BCE" w:rsidRPr="00296020">
        <w:rPr>
          <w:rFonts w:ascii="Arial" w:hAnsi="Arial" w:cs="Arial"/>
          <w:lang w:bidi="en-US"/>
        </w:rPr>
        <w:t>a</w:t>
      </w:r>
      <w:r w:rsidR="004C70E0" w:rsidRPr="00296020">
        <w:rPr>
          <w:rFonts w:ascii="Arial" w:hAnsi="Arial" w:cs="Arial"/>
          <w:lang w:bidi="en-US"/>
        </w:rPr>
        <w:t xml:space="preserve"> suitably </w:t>
      </w:r>
      <w:r w:rsidR="00BA4041" w:rsidRPr="00296020">
        <w:rPr>
          <w:rFonts w:ascii="Arial" w:hAnsi="Arial" w:cs="Arial"/>
          <w:lang w:bidi="en-US"/>
        </w:rPr>
        <w:t xml:space="preserve">qualified </w:t>
      </w:r>
      <w:r w:rsidR="00447845">
        <w:rPr>
          <w:rFonts w:ascii="Arial" w:hAnsi="Arial" w:cs="Arial"/>
          <w:lang w:bidi="en-US"/>
        </w:rPr>
        <w:t xml:space="preserve">workplace </w:t>
      </w:r>
      <w:r w:rsidR="00BA4041" w:rsidRPr="00296020">
        <w:rPr>
          <w:rFonts w:ascii="Arial" w:hAnsi="Arial" w:cs="Arial"/>
          <w:lang w:bidi="en-US"/>
        </w:rPr>
        <w:t xml:space="preserve">supervisor or </w:t>
      </w:r>
      <w:r w:rsidR="009E7BCE" w:rsidRPr="00296020">
        <w:rPr>
          <w:rFonts w:ascii="Arial" w:hAnsi="Arial" w:cs="Arial"/>
          <w:lang w:bidi="en-US"/>
        </w:rPr>
        <w:t>industry expert</w:t>
      </w:r>
      <w:r w:rsidR="00BA4041" w:rsidRPr="00296020">
        <w:rPr>
          <w:rFonts w:ascii="Arial" w:hAnsi="Arial" w:cs="Arial"/>
          <w:lang w:bidi="en-US"/>
        </w:rPr>
        <w:t>.</w:t>
      </w:r>
      <w:r w:rsidR="009E7BCE" w:rsidRPr="00296020">
        <w:rPr>
          <w:rFonts w:ascii="Arial" w:hAnsi="Arial" w:cs="Arial"/>
          <w:lang w:bidi="en-US"/>
        </w:rPr>
        <w:t xml:space="preserve"> </w:t>
      </w:r>
    </w:p>
    <w:p w14:paraId="11F56942" w14:textId="5FE7DF08" w:rsidR="00507F13" w:rsidRPr="008049BE" w:rsidRDefault="00507F13" w:rsidP="00507F13">
      <w:pPr>
        <w:rPr>
          <w:rFonts w:ascii="Arial" w:hAnsi="Arial" w:cs="Arial"/>
          <w:b/>
          <w:bCs/>
          <w:lang w:bidi="en-US"/>
        </w:rPr>
      </w:pPr>
      <w:r w:rsidRPr="008049BE">
        <w:rPr>
          <w:rFonts w:ascii="Arial" w:hAnsi="Arial" w:cs="Arial"/>
          <w:b/>
          <w:bCs/>
          <w:lang w:bidi="en-US"/>
        </w:rPr>
        <w:t xml:space="preserve">Suitably Qualified </w:t>
      </w:r>
      <w:r w:rsidR="00BD281C">
        <w:rPr>
          <w:rFonts w:ascii="Arial" w:hAnsi="Arial" w:cs="Arial"/>
          <w:b/>
          <w:bCs/>
          <w:lang w:bidi="en-US"/>
        </w:rPr>
        <w:t xml:space="preserve">Workplace </w:t>
      </w:r>
      <w:r w:rsidRPr="008049BE">
        <w:rPr>
          <w:rFonts w:ascii="Arial" w:hAnsi="Arial" w:cs="Arial"/>
          <w:b/>
          <w:bCs/>
          <w:lang w:bidi="en-US"/>
        </w:rPr>
        <w:t>Supervisor</w:t>
      </w:r>
    </w:p>
    <w:p w14:paraId="0ED3CBBE" w14:textId="537A3078" w:rsidR="00507F13" w:rsidRPr="008049BE" w:rsidRDefault="00507F13" w:rsidP="00507F13">
      <w:pPr>
        <w:rPr>
          <w:rFonts w:ascii="Arial" w:hAnsi="Arial" w:cs="Arial"/>
          <w:lang w:bidi="en-US"/>
        </w:rPr>
      </w:pPr>
      <w:r w:rsidRPr="008049BE">
        <w:rPr>
          <w:rFonts w:ascii="Arial" w:hAnsi="Arial" w:cs="Arial"/>
          <w:lang w:bidi="en-US"/>
        </w:rPr>
        <w:t xml:space="preserve">To ensure the highest standards of safety and competency in manual tree felling, a trainee undergoing training and/or assessment in the workplace </w:t>
      </w:r>
      <w:r w:rsidR="004D080B">
        <w:rPr>
          <w:rFonts w:ascii="Arial" w:hAnsi="Arial" w:cs="Arial"/>
          <w:lang w:bidi="en-US"/>
        </w:rPr>
        <w:t>should</w:t>
      </w:r>
      <w:r w:rsidRPr="008049BE">
        <w:rPr>
          <w:rFonts w:ascii="Arial" w:hAnsi="Arial" w:cs="Arial"/>
          <w:lang w:bidi="en-US"/>
        </w:rPr>
        <w:t xml:space="preserve"> be supervised by a suitably qualified individual who is an employee of the same employer. </w:t>
      </w:r>
    </w:p>
    <w:p w14:paraId="6E3BE56D" w14:textId="77777777" w:rsidR="00507F13" w:rsidRDefault="00507F13" w:rsidP="00507F13">
      <w:pPr>
        <w:rPr>
          <w:rFonts w:ascii="Arial" w:hAnsi="Arial" w:cs="Arial"/>
          <w:lang w:bidi="en-US"/>
        </w:rPr>
      </w:pPr>
      <w:r w:rsidRPr="008049BE">
        <w:rPr>
          <w:rFonts w:ascii="Arial" w:hAnsi="Arial" w:cs="Arial"/>
          <w:lang w:bidi="en-US"/>
        </w:rPr>
        <w:t>A qualified supervisor should hold an equivalent or higher-level "fell tree manually" unit, and possess current skills and knowledge, along with on-the-job experience.</w:t>
      </w:r>
    </w:p>
    <w:p w14:paraId="08924A88" w14:textId="62B69BF1" w:rsidR="008128DE" w:rsidRPr="008049BE" w:rsidRDefault="008128DE" w:rsidP="008049BE">
      <w:pPr>
        <w:rPr>
          <w:rFonts w:ascii="Arial" w:hAnsi="Arial" w:cs="Arial"/>
          <w:b/>
          <w:bCs/>
          <w:lang w:bidi="en-US"/>
        </w:rPr>
      </w:pPr>
      <w:r w:rsidRPr="008049BE">
        <w:rPr>
          <w:rFonts w:ascii="Arial" w:hAnsi="Arial" w:cs="Arial"/>
          <w:b/>
          <w:bCs/>
          <w:lang w:bidi="en-US"/>
        </w:rPr>
        <w:t>Methods</w:t>
      </w:r>
    </w:p>
    <w:p w14:paraId="6F41FADA" w14:textId="42BF76A5" w:rsidR="008128DE" w:rsidRPr="008049BE" w:rsidRDefault="008128DE" w:rsidP="008049BE">
      <w:pPr>
        <w:rPr>
          <w:rFonts w:ascii="Arial" w:hAnsi="Arial" w:cs="Arial"/>
          <w:lang w:bidi="en-US"/>
        </w:rPr>
      </w:pPr>
      <w:r w:rsidRPr="008049BE">
        <w:rPr>
          <w:rFonts w:ascii="Arial" w:hAnsi="Arial" w:cs="Arial"/>
          <w:lang w:bidi="en-US"/>
        </w:rPr>
        <w:t xml:space="preserve">Two methods </w:t>
      </w:r>
      <w:r w:rsidR="00896910" w:rsidRPr="008049BE">
        <w:rPr>
          <w:rFonts w:ascii="Arial" w:hAnsi="Arial" w:cs="Arial"/>
          <w:lang w:bidi="en-US"/>
        </w:rPr>
        <w:t xml:space="preserve">are proposed </w:t>
      </w:r>
      <w:r w:rsidRPr="008049BE">
        <w:rPr>
          <w:rFonts w:ascii="Arial" w:hAnsi="Arial" w:cs="Arial"/>
          <w:lang w:bidi="en-US"/>
        </w:rPr>
        <w:t>for collecting performance evidence from the workplace:</w:t>
      </w:r>
    </w:p>
    <w:p w14:paraId="514166EB" w14:textId="26FD4309" w:rsidR="008128DE" w:rsidRPr="0059268D" w:rsidRDefault="00287625" w:rsidP="0059268D">
      <w:pPr>
        <w:pStyle w:val="ListParagraph"/>
        <w:numPr>
          <w:ilvl w:val="0"/>
          <w:numId w:val="16"/>
        </w:numPr>
        <w:rPr>
          <w:rFonts w:ascii="Arial" w:hAnsi="Arial" w:cs="Arial"/>
          <w:lang w:bidi="en-US"/>
        </w:rPr>
      </w:pPr>
      <w:r>
        <w:rPr>
          <w:rFonts w:ascii="Arial" w:hAnsi="Arial" w:cs="Arial"/>
          <w:lang w:bidi="en-US"/>
        </w:rPr>
        <w:t>D</w:t>
      </w:r>
      <w:r w:rsidR="008128DE" w:rsidRPr="0059268D">
        <w:rPr>
          <w:rFonts w:ascii="Arial" w:hAnsi="Arial" w:cs="Arial"/>
          <w:lang w:bidi="en-US"/>
        </w:rPr>
        <w:t xml:space="preserve">irect observation </w:t>
      </w:r>
      <w:r w:rsidR="00672AF3" w:rsidRPr="0059268D">
        <w:rPr>
          <w:rFonts w:ascii="Arial" w:hAnsi="Arial" w:cs="Arial"/>
          <w:lang w:bidi="en-US"/>
        </w:rPr>
        <w:t xml:space="preserve">of the trainee </w:t>
      </w:r>
      <w:r w:rsidR="00A832E6" w:rsidRPr="0059268D">
        <w:rPr>
          <w:rFonts w:ascii="Arial" w:hAnsi="Arial" w:cs="Arial"/>
          <w:lang w:bidi="en-US"/>
        </w:rPr>
        <w:t xml:space="preserve">in the </w:t>
      </w:r>
      <w:r w:rsidR="00672AF3" w:rsidRPr="0059268D">
        <w:rPr>
          <w:rFonts w:ascii="Arial" w:hAnsi="Arial" w:cs="Arial"/>
          <w:lang w:bidi="en-US"/>
        </w:rPr>
        <w:t>workplace</w:t>
      </w:r>
      <w:r w:rsidR="00A6755F">
        <w:rPr>
          <w:rFonts w:ascii="Arial" w:hAnsi="Arial" w:cs="Arial"/>
          <w:lang w:bidi="en-US"/>
        </w:rPr>
        <w:t xml:space="preserve"> by the assessor</w:t>
      </w:r>
      <w:r>
        <w:rPr>
          <w:rFonts w:ascii="Arial" w:hAnsi="Arial" w:cs="Arial"/>
          <w:lang w:bidi="en-US"/>
        </w:rPr>
        <w:t xml:space="preserve">, either </w:t>
      </w:r>
      <w:r w:rsidR="00A22F83">
        <w:rPr>
          <w:rFonts w:ascii="Arial" w:hAnsi="Arial" w:cs="Arial"/>
          <w:lang w:bidi="en-US"/>
        </w:rPr>
        <w:t xml:space="preserve">in person or </w:t>
      </w:r>
      <w:r>
        <w:rPr>
          <w:rFonts w:ascii="Arial" w:hAnsi="Arial" w:cs="Arial"/>
          <w:lang w:bidi="en-US"/>
        </w:rPr>
        <w:t>through</w:t>
      </w:r>
      <w:r w:rsidR="008128DE" w:rsidRPr="0059268D">
        <w:rPr>
          <w:rFonts w:ascii="Arial" w:hAnsi="Arial" w:cs="Arial"/>
          <w:lang w:bidi="en-US"/>
        </w:rPr>
        <w:t xml:space="preserve"> live digital video technology</w:t>
      </w:r>
      <w:r w:rsidR="003D2E21">
        <w:rPr>
          <w:rFonts w:ascii="Arial" w:hAnsi="Arial" w:cs="Arial"/>
          <w:lang w:bidi="en-US"/>
        </w:rPr>
        <w:t xml:space="preserve">. The </w:t>
      </w:r>
      <w:r w:rsidR="006E1619">
        <w:rPr>
          <w:rFonts w:ascii="Arial" w:hAnsi="Arial" w:cs="Arial"/>
          <w:lang w:bidi="en-US"/>
        </w:rPr>
        <w:t xml:space="preserve">use of digital technology </w:t>
      </w:r>
      <w:r w:rsidR="003D2E21">
        <w:rPr>
          <w:rFonts w:ascii="Arial" w:hAnsi="Arial" w:cs="Arial"/>
          <w:lang w:bidi="en-US"/>
        </w:rPr>
        <w:t xml:space="preserve">is </w:t>
      </w:r>
      <w:r w:rsidR="008128DE" w:rsidRPr="0059268D">
        <w:rPr>
          <w:rFonts w:ascii="Arial" w:hAnsi="Arial" w:cs="Arial"/>
          <w:lang w:bidi="en-US"/>
        </w:rPr>
        <w:t xml:space="preserve">especially </w:t>
      </w:r>
      <w:r w:rsidR="003D2E21">
        <w:rPr>
          <w:rFonts w:ascii="Arial" w:hAnsi="Arial" w:cs="Arial"/>
          <w:lang w:bidi="en-US"/>
        </w:rPr>
        <w:t xml:space="preserve">useful </w:t>
      </w:r>
      <w:r w:rsidR="008128DE" w:rsidRPr="0059268D">
        <w:rPr>
          <w:rFonts w:ascii="Arial" w:hAnsi="Arial" w:cs="Arial"/>
          <w:lang w:bidi="en-US"/>
        </w:rPr>
        <w:t>in remote locations where the physical presence of a trainer and/or assessor may be impractical</w:t>
      </w:r>
      <w:r w:rsidR="005B546B">
        <w:rPr>
          <w:rFonts w:ascii="Arial" w:hAnsi="Arial" w:cs="Arial"/>
          <w:lang w:bidi="en-US"/>
        </w:rPr>
        <w:t>.</w:t>
      </w:r>
    </w:p>
    <w:p w14:paraId="55162A99" w14:textId="1F6D8483" w:rsidR="008128DE" w:rsidRPr="0059268D" w:rsidRDefault="00A92157" w:rsidP="0059268D">
      <w:pPr>
        <w:pStyle w:val="ListParagraph"/>
        <w:numPr>
          <w:ilvl w:val="0"/>
          <w:numId w:val="16"/>
        </w:numPr>
        <w:rPr>
          <w:rFonts w:ascii="Arial" w:hAnsi="Arial" w:cs="Arial"/>
          <w:lang w:bidi="en-US"/>
        </w:rPr>
      </w:pPr>
      <w:r>
        <w:rPr>
          <w:rFonts w:ascii="Arial" w:hAnsi="Arial" w:cs="Arial"/>
          <w:lang w:bidi="en-US"/>
        </w:rPr>
        <w:t xml:space="preserve">The use of </w:t>
      </w:r>
      <w:r w:rsidR="00EC085A" w:rsidRPr="0059268D">
        <w:rPr>
          <w:rFonts w:ascii="Arial" w:hAnsi="Arial" w:cs="Arial"/>
          <w:lang w:bidi="en-US"/>
        </w:rPr>
        <w:t xml:space="preserve">a </w:t>
      </w:r>
      <w:r w:rsidR="009D2804" w:rsidRPr="0059268D">
        <w:rPr>
          <w:rFonts w:ascii="Arial" w:hAnsi="Arial" w:cs="Arial"/>
          <w:lang w:bidi="en-US"/>
        </w:rPr>
        <w:t>third-</w:t>
      </w:r>
      <w:r w:rsidR="00923512" w:rsidRPr="0059268D">
        <w:rPr>
          <w:rFonts w:ascii="Arial" w:hAnsi="Arial" w:cs="Arial"/>
          <w:lang w:bidi="en-US"/>
        </w:rPr>
        <w:t>party</w:t>
      </w:r>
      <w:r w:rsidR="0095019F">
        <w:rPr>
          <w:rFonts w:ascii="Arial" w:hAnsi="Arial" w:cs="Arial"/>
          <w:lang w:bidi="en-US"/>
        </w:rPr>
        <w:t xml:space="preserve">, specifically </w:t>
      </w:r>
      <w:r w:rsidR="00EC085A" w:rsidRPr="0059268D">
        <w:rPr>
          <w:rFonts w:ascii="Arial" w:hAnsi="Arial" w:cs="Arial"/>
          <w:lang w:bidi="en-US"/>
        </w:rPr>
        <w:t xml:space="preserve">a </w:t>
      </w:r>
      <w:r w:rsidR="00373187" w:rsidRPr="0059268D">
        <w:rPr>
          <w:rFonts w:ascii="Arial" w:hAnsi="Arial" w:cs="Arial"/>
          <w:lang w:bidi="en-US"/>
        </w:rPr>
        <w:t>suitably qualified supervisor</w:t>
      </w:r>
      <w:r w:rsidR="0095019F">
        <w:rPr>
          <w:rFonts w:ascii="Arial" w:hAnsi="Arial" w:cs="Arial"/>
          <w:lang w:bidi="en-US"/>
        </w:rPr>
        <w:t xml:space="preserve">, </w:t>
      </w:r>
      <w:r w:rsidR="006816A8">
        <w:rPr>
          <w:rFonts w:ascii="Arial" w:hAnsi="Arial" w:cs="Arial"/>
          <w:lang w:bidi="en-US"/>
        </w:rPr>
        <w:t xml:space="preserve">to gather </w:t>
      </w:r>
      <w:r w:rsidR="00F74AF6" w:rsidRPr="0059268D">
        <w:rPr>
          <w:rFonts w:ascii="Arial" w:hAnsi="Arial" w:cs="Arial"/>
          <w:lang w:bidi="en-US"/>
        </w:rPr>
        <w:t xml:space="preserve">workplace </w:t>
      </w:r>
      <w:r w:rsidR="009D2804" w:rsidRPr="0059268D">
        <w:rPr>
          <w:rFonts w:ascii="Arial" w:hAnsi="Arial" w:cs="Arial"/>
          <w:lang w:bidi="en-US"/>
        </w:rPr>
        <w:t>evidence</w:t>
      </w:r>
      <w:r w:rsidR="006816A8">
        <w:rPr>
          <w:rFonts w:ascii="Arial" w:hAnsi="Arial" w:cs="Arial"/>
          <w:lang w:bidi="en-US"/>
        </w:rPr>
        <w:t xml:space="preserve">. This may </w:t>
      </w:r>
      <w:r w:rsidR="006A3C1C" w:rsidRPr="0059268D">
        <w:rPr>
          <w:rFonts w:ascii="Arial" w:hAnsi="Arial" w:cs="Arial"/>
          <w:lang w:bidi="en-US"/>
        </w:rPr>
        <w:t>includ</w:t>
      </w:r>
      <w:r w:rsidR="009F4629">
        <w:rPr>
          <w:rFonts w:ascii="Arial" w:hAnsi="Arial" w:cs="Arial"/>
          <w:lang w:bidi="en-US"/>
        </w:rPr>
        <w:t>e</w:t>
      </w:r>
      <w:r w:rsidR="006A3C1C" w:rsidRPr="0059268D">
        <w:rPr>
          <w:rFonts w:ascii="Arial" w:hAnsi="Arial" w:cs="Arial"/>
          <w:lang w:bidi="en-US"/>
        </w:rPr>
        <w:t xml:space="preserve"> </w:t>
      </w:r>
      <w:r w:rsidR="008128DE" w:rsidRPr="0059268D">
        <w:rPr>
          <w:rFonts w:ascii="Arial" w:hAnsi="Arial" w:cs="Arial"/>
          <w:lang w:bidi="en-US"/>
        </w:rPr>
        <w:t>video recordings and/or observations</w:t>
      </w:r>
      <w:r w:rsidR="009F4629">
        <w:rPr>
          <w:rFonts w:ascii="Arial" w:hAnsi="Arial" w:cs="Arial"/>
          <w:lang w:bidi="en-US"/>
        </w:rPr>
        <w:t xml:space="preserve"> that </w:t>
      </w:r>
      <w:r w:rsidR="00E0158A">
        <w:rPr>
          <w:rFonts w:ascii="Arial" w:hAnsi="Arial" w:cs="Arial"/>
          <w:lang w:bidi="en-US"/>
        </w:rPr>
        <w:t>document</w:t>
      </w:r>
      <w:r w:rsidR="006816A8">
        <w:rPr>
          <w:rFonts w:ascii="Arial" w:hAnsi="Arial" w:cs="Arial"/>
          <w:lang w:bidi="en-US"/>
        </w:rPr>
        <w:t xml:space="preserve"> the trainee’s </w:t>
      </w:r>
      <w:r w:rsidR="008128DE" w:rsidRPr="0059268D">
        <w:rPr>
          <w:rFonts w:ascii="Arial" w:hAnsi="Arial" w:cs="Arial"/>
          <w:lang w:bidi="en-US"/>
        </w:rPr>
        <w:t>skill and knowledge in action.</w:t>
      </w:r>
    </w:p>
    <w:p w14:paraId="4E6D18A2" w14:textId="128960EB" w:rsidR="008128DE" w:rsidRPr="008049BE" w:rsidRDefault="008128DE" w:rsidP="008049BE">
      <w:pPr>
        <w:rPr>
          <w:rFonts w:ascii="Arial" w:hAnsi="Arial" w:cs="Arial"/>
          <w:b/>
          <w:bCs/>
          <w:lang w:bidi="en-US"/>
        </w:rPr>
      </w:pPr>
      <w:r w:rsidRPr="008049BE">
        <w:rPr>
          <w:rFonts w:ascii="Arial" w:hAnsi="Arial" w:cs="Arial"/>
          <w:b/>
          <w:bCs/>
          <w:lang w:bidi="en-US"/>
        </w:rPr>
        <w:t>Benefits</w:t>
      </w:r>
    </w:p>
    <w:p w14:paraId="4A56CBA7" w14:textId="5B3EDB57" w:rsidR="008128DE" w:rsidRPr="0059268D" w:rsidRDefault="008128DE" w:rsidP="0059268D">
      <w:pPr>
        <w:pStyle w:val="ListParagraph"/>
        <w:numPr>
          <w:ilvl w:val="0"/>
          <w:numId w:val="17"/>
        </w:numPr>
        <w:rPr>
          <w:rFonts w:ascii="Arial" w:hAnsi="Arial" w:cs="Arial"/>
          <w:lang w:bidi="en-US"/>
        </w:rPr>
      </w:pPr>
      <w:r w:rsidRPr="0059268D">
        <w:rPr>
          <w:rFonts w:ascii="Arial" w:hAnsi="Arial" w:cs="Arial"/>
          <w:lang w:bidi="en-US"/>
        </w:rPr>
        <w:t>Enables efficient use of existing workplace infrastructures, including trees that have been earmarked for felling, thus optimising the use of tree resources</w:t>
      </w:r>
      <w:r w:rsidR="00544229">
        <w:rPr>
          <w:rFonts w:ascii="Arial" w:hAnsi="Arial" w:cs="Arial"/>
          <w:lang w:bidi="en-US"/>
        </w:rPr>
        <w:t>,</w:t>
      </w:r>
    </w:p>
    <w:p w14:paraId="7ECFA679" w14:textId="61B5CCD7" w:rsidR="008128DE" w:rsidRPr="0059268D" w:rsidRDefault="008128DE" w:rsidP="0059268D">
      <w:pPr>
        <w:pStyle w:val="ListParagraph"/>
        <w:numPr>
          <w:ilvl w:val="0"/>
          <w:numId w:val="17"/>
        </w:numPr>
        <w:rPr>
          <w:rFonts w:ascii="Arial" w:hAnsi="Arial" w:cs="Arial"/>
          <w:lang w:bidi="en-US"/>
        </w:rPr>
      </w:pPr>
      <w:r w:rsidRPr="0059268D">
        <w:rPr>
          <w:rFonts w:ascii="Arial" w:hAnsi="Arial" w:cs="Arial"/>
          <w:lang w:bidi="en-US"/>
        </w:rPr>
        <w:t xml:space="preserve">Enhances </w:t>
      </w:r>
      <w:r w:rsidR="00E81EA0">
        <w:rPr>
          <w:rFonts w:ascii="Arial" w:hAnsi="Arial" w:cs="Arial"/>
          <w:lang w:bidi="en-US"/>
        </w:rPr>
        <w:t>assessor</w:t>
      </w:r>
      <w:r w:rsidRPr="0059268D">
        <w:rPr>
          <w:rFonts w:ascii="Arial" w:hAnsi="Arial" w:cs="Arial"/>
          <w:lang w:bidi="en-US"/>
        </w:rPr>
        <w:t xml:space="preserve"> confidence in the </w:t>
      </w:r>
      <w:r w:rsidR="000E20E6">
        <w:rPr>
          <w:rFonts w:ascii="Arial" w:hAnsi="Arial" w:cs="Arial"/>
          <w:lang w:bidi="en-US"/>
        </w:rPr>
        <w:t>trainee</w:t>
      </w:r>
      <w:r w:rsidRPr="0059268D">
        <w:rPr>
          <w:rFonts w:ascii="Arial" w:hAnsi="Arial" w:cs="Arial"/>
          <w:lang w:bidi="en-US"/>
        </w:rPr>
        <w:t>'s acquisition of skills.</w:t>
      </w:r>
    </w:p>
    <w:p w14:paraId="7F3263DE" w14:textId="3B57CE38" w:rsidR="008128DE" w:rsidRPr="008049BE" w:rsidRDefault="008128DE" w:rsidP="008049BE">
      <w:pPr>
        <w:rPr>
          <w:rFonts w:ascii="Arial" w:hAnsi="Arial" w:cs="Arial"/>
          <w:b/>
          <w:bCs/>
          <w:lang w:bidi="en-US"/>
        </w:rPr>
      </w:pPr>
      <w:r w:rsidRPr="008049BE">
        <w:rPr>
          <w:rFonts w:ascii="Arial" w:hAnsi="Arial" w:cs="Arial"/>
          <w:b/>
          <w:bCs/>
          <w:lang w:bidi="en-US"/>
        </w:rPr>
        <w:t>Additional Notes</w:t>
      </w:r>
    </w:p>
    <w:p w14:paraId="4B2E3BDA" w14:textId="0B271146" w:rsidR="008128DE" w:rsidRDefault="008128DE" w:rsidP="008049BE">
      <w:pPr>
        <w:rPr>
          <w:rFonts w:ascii="Arial" w:hAnsi="Arial" w:cs="Arial"/>
          <w:lang w:bidi="en-US"/>
        </w:rPr>
      </w:pPr>
      <w:r w:rsidRPr="008049BE">
        <w:rPr>
          <w:rFonts w:ascii="Arial" w:hAnsi="Arial" w:cs="Arial"/>
          <w:lang w:bidi="en-US"/>
        </w:rPr>
        <w:t xml:space="preserve">While the units of competency for tree felling do not specify mandatory workplace requirements or work placement hours, industry strongly agrees on the need for rigorous training and assessment due to the high-risk nature of the activity. An effective strategy is grounded in extended periods of workplace practice and </w:t>
      </w:r>
      <w:r w:rsidR="00C605FC" w:rsidRPr="008049BE">
        <w:rPr>
          <w:rFonts w:ascii="Arial" w:hAnsi="Arial" w:cs="Arial"/>
          <w:lang w:bidi="en-US"/>
        </w:rPr>
        <w:t>evaluation</w:t>
      </w:r>
      <w:r w:rsidRPr="008049BE">
        <w:rPr>
          <w:rFonts w:ascii="Arial" w:hAnsi="Arial" w:cs="Arial"/>
          <w:lang w:bidi="en-US"/>
        </w:rPr>
        <w:t xml:space="preserve">. </w:t>
      </w:r>
      <w:r w:rsidR="000E20E6">
        <w:rPr>
          <w:rFonts w:ascii="Arial" w:hAnsi="Arial" w:cs="Arial"/>
          <w:lang w:bidi="en-US"/>
        </w:rPr>
        <w:t>Trainees</w:t>
      </w:r>
      <w:r w:rsidRPr="008049BE">
        <w:rPr>
          <w:rFonts w:ascii="Arial" w:hAnsi="Arial" w:cs="Arial"/>
          <w:lang w:bidi="en-US"/>
        </w:rPr>
        <w:t xml:space="preserve"> should acquire </w:t>
      </w:r>
      <w:r w:rsidRPr="008049BE">
        <w:rPr>
          <w:rFonts w:ascii="Arial" w:hAnsi="Arial" w:cs="Arial"/>
          <w:lang w:bidi="en-US"/>
        </w:rPr>
        <w:lastRenderedPageBreak/>
        <w:t xml:space="preserve">practical skills and experience under the guidance of a </w:t>
      </w:r>
      <w:r w:rsidR="00FB79BC" w:rsidRPr="008049BE">
        <w:rPr>
          <w:rFonts w:ascii="Arial" w:hAnsi="Arial" w:cs="Arial"/>
          <w:lang w:bidi="en-US"/>
        </w:rPr>
        <w:t xml:space="preserve">suitably </w:t>
      </w:r>
      <w:r w:rsidRPr="008049BE">
        <w:rPr>
          <w:rFonts w:ascii="Arial" w:hAnsi="Arial" w:cs="Arial"/>
          <w:lang w:bidi="en-US"/>
        </w:rPr>
        <w:t>qualified workplace supervisor, adhering to predefined evaluation criteria.</w:t>
      </w:r>
    </w:p>
    <w:p w14:paraId="051D0617" w14:textId="77777777" w:rsidR="00BF7C4A" w:rsidRDefault="008E7884" w:rsidP="008E7884">
      <w:pPr>
        <w:rPr>
          <w:rFonts w:ascii="Arial" w:hAnsi="Arial" w:cs="Arial"/>
          <w:lang w:bidi="en-US"/>
        </w:rPr>
      </w:pPr>
      <w:r w:rsidRPr="008049BE">
        <w:rPr>
          <w:rFonts w:ascii="Arial" w:hAnsi="Arial" w:cs="Arial"/>
          <w:lang w:bidi="en-US"/>
        </w:rPr>
        <w:t>Further details are available at</w:t>
      </w:r>
      <w:r w:rsidR="00BF7C4A">
        <w:rPr>
          <w:rFonts w:ascii="Arial" w:hAnsi="Arial" w:cs="Arial"/>
          <w:lang w:bidi="en-US"/>
        </w:rPr>
        <w:t>:</w:t>
      </w:r>
    </w:p>
    <w:p w14:paraId="14A3B88A" w14:textId="2D3FEFFE" w:rsidR="00BF7C4A" w:rsidRDefault="00000000" w:rsidP="008E7884">
      <w:pPr>
        <w:rPr>
          <w:rFonts w:ascii="Arial" w:hAnsi="Arial" w:cs="Arial"/>
          <w:lang w:bidi="en-US"/>
        </w:rPr>
      </w:pPr>
      <w:hyperlink r:id="rId18" w:history="1">
        <w:r w:rsidR="00BF7C4A" w:rsidRPr="006A0C0B">
          <w:rPr>
            <w:rStyle w:val="Hyperlink"/>
            <w:rFonts w:ascii="Arial" w:hAnsi="Arial" w:cs="Arial"/>
            <w:lang w:bidi="en-US"/>
          </w:rPr>
          <w:t>https://www.asqa.gov.au/rto/focus-compliance/series-1-trainers-and-assessors/chapter-4</w:t>
        </w:r>
      </w:hyperlink>
    </w:p>
    <w:p w14:paraId="276765AB" w14:textId="457F57A7" w:rsidR="008E7884" w:rsidRPr="008049BE" w:rsidRDefault="00000000" w:rsidP="008E7884">
      <w:pPr>
        <w:rPr>
          <w:rFonts w:ascii="Arial" w:hAnsi="Arial" w:cs="Arial"/>
          <w:b/>
          <w:bCs/>
          <w:lang w:bidi="en-US"/>
        </w:rPr>
      </w:pPr>
      <w:hyperlink r:id="rId19" w:history="1">
        <w:r w:rsidR="008E7884" w:rsidRPr="008E7884">
          <w:rPr>
            <w:rStyle w:val="Hyperlink"/>
            <w:rFonts w:ascii="Arial" w:eastAsia="Arial" w:hAnsi="Arial" w:cs="Arial"/>
            <w:lang w:bidi="en-US"/>
          </w:rPr>
          <w:t>https://www.asqa.gov.au/resources/guides/guide-using-other-parties-collect-assessment-evidence</w:t>
        </w:r>
      </w:hyperlink>
    </w:p>
    <w:p w14:paraId="43B80B6B" w14:textId="77777777" w:rsidR="009B59CE" w:rsidRPr="008049BE" w:rsidRDefault="009B59CE" w:rsidP="008049BE">
      <w:pPr>
        <w:rPr>
          <w:rFonts w:ascii="Arial" w:hAnsi="Arial" w:cs="Arial"/>
          <w:lang w:bidi="en-US"/>
        </w:rPr>
      </w:pPr>
    </w:p>
    <w:p w14:paraId="3C9E2079" w14:textId="07549CC3" w:rsidR="002623D0" w:rsidRPr="002623D0" w:rsidRDefault="000C641E" w:rsidP="002623D0">
      <w:pPr>
        <w:pStyle w:val="Heading1"/>
        <w:rPr>
          <w:rFonts w:eastAsia="Arial"/>
          <w:lang w:bidi="en-US"/>
        </w:rPr>
      </w:pPr>
      <w:bookmarkStart w:id="14" w:name="_Toc151486503"/>
      <w:r w:rsidRPr="000C641E">
        <w:rPr>
          <w:rFonts w:eastAsia="Arial"/>
          <w:lang w:bidi="en-US"/>
        </w:rPr>
        <w:t xml:space="preserve">Section </w:t>
      </w:r>
      <w:r w:rsidR="009B59CE">
        <w:rPr>
          <w:rFonts w:eastAsia="Arial"/>
          <w:lang w:bidi="en-US"/>
        </w:rPr>
        <w:t>7</w:t>
      </w:r>
      <w:r w:rsidRPr="000C641E">
        <w:rPr>
          <w:rFonts w:eastAsia="Arial"/>
          <w:lang w:bidi="en-US"/>
        </w:rPr>
        <w:t xml:space="preserve">: </w:t>
      </w:r>
      <w:r w:rsidR="002623D0" w:rsidRPr="002623D0">
        <w:rPr>
          <w:rFonts w:eastAsia="Arial"/>
          <w:lang w:bidi="en-US"/>
        </w:rPr>
        <w:t>Forming Strategic Partnerships for Tree Allocation</w:t>
      </w:r>
      <w:bookmarkEnd w:id="14"/>
    </w:p>
    <w:p w14:paraId="3A2082F8" w14:textId="0F0FEE1D" w:rsidR="00285174" w:rsidRPr="00285174" w:rsidRDefault="0028226F" w:rsidP="00285174">
      <w:pPr>
        <w:rPr>
          <w:rFonts w:ascii="Arial" w:hAnsi="Arial" w:cs="Arial"/>
          <w:lang w:bidi="en-US"/>
        </w:rPr>
      </w:pPr>
      <w:r>
        <w:rPr>
          <w:rFonts w:ascii="Arial" w:hAnsi="Arial" w:cs="Arial"/>
          <w:lang w:bidi="en-US"/>
        </w:rPr>
        <w:t>I</w:t>
      </w:r>
      <w:r w:rsidR="003127AC">
        <w:rPr>
          <w:rFonts w:ascii="Arial" w:hAnsi="Arial" w:cs="Arial"/>
          <w:lang w:bidi="en-US"/>
        </w:rPr>
        <w:t xml:space="preserve">ndustry </w:t>
      </w:r>
      <w:r w:rsidR="00AF2D36" w:rsidRPr="00285174">
        <w:rPr>
          <w:rFonts w:ascii="Arial" w:hAnsi="Arial" w:cs="Arial"/>
          <w:lang w:bidi="en-US"/>
        </w:rPr>
        <w:t>recommen</w:t>
      </w:r>
      <w:r w:rsidR="00AF2D36">
        <w:rPr>
          <w:rFonts w:ascii="Arial" w:hAnsi="Arial" w:cs="Arial"/>
          <w:lang w:bidi="en-US"/>
        </w:rPr>
        <w:t>ds</w:t>
      </w:r>
      <w:r w:rsidR="00285174" w:rsidRPr="00285174">
        <w:rPr>
          <w:rFonts w:ascii="Arial" w:hAnsi="Arial" w:cs="Arial"/>
          <w:lang w:bidi="en-US"/>
        </w:rPr>
        <w:t xml:space="preserve"> establishing strategic partnerships to identify trees that can be responsibly </w:t>
      </w:r>
      <w:proofErr w:type="gramStart"/>
      <w:r w:rsidR="00285174" w:rsidRPr="00285174">
        <w:rPr>
          <w:rFonts w:ascii="Arial" w:hAnsi="Arial" w:cs="Arial"/>
          <w:lang w:bidi="en-US"/>
        </w:rPr>
        <w:t>utilised</w:t>
      </w:r>
      <w:proofErr w:type="gramEnd"/>
      <w:r w:rsidR="00285174" w:rsidRPr="00285174">
        <w:rPr>
          <w:rFonts w:ascii="Arial" w:hAnsi="Arial" w:cs="Arial"/>
          <w:lang w:bidi="en-US"/>
        </w:rPr>
        <w:t xml:space="preserve"> for training purposes in </w:t>
      </w:r>
      <w:r w:rsidR="00AF2D36">
        <w:rPr>
          <w:rFonts w:ascii="Arial" w:hAnsi="Arial" w:cs="Arial"/>
          <w:lang w:bidi="en-US"/>
        </w:rPr>
        <w:t>manual</w:t>
      </w:r>
      <w:r w:rsidR="00285174" w:rsidRPr="00285174">
        <w:rPr>
          <w:rFonts w:ascii="Arial" w:hAnsi="Arial" w:cs="Arial"/>
          <w:lang w:bidi="en-US"/>
        </w:rPr>
        <w:t xml:space="preserve"> tree felling courses.</w:t>
      </w:r>
    </w:p>
    <w:p w14:paraId="0C4D2715" w14:textId="77777777" w:rsidR="00285174" w:rsidRPr="00285174" w:rsidRDefault="00285174" w:rsidP="00285174">
      <w:pPr>
        <w:rPr>
          <w:rFonts w:ascii="Arial" w:hAnsi="Arial" w:cs="Arial"/>
          <w:b/>
          <w:bCs/>
          <w:lang w:bidi="en-US"/>
        </w:rPr>
      </w:pPr>
      <w:r w:rsidRPr="00285174">
        <w:rPr>
          <w:rFonts w:ascii="Arial" w:hAnsi="Arial" w:cs="Arial"/>
          <w:b/>
          <w:bCs/>
          <w:lang w:bidi="en-US"/>
        </w:rPr>
        <w:t>Types of Partnerships:</w:t>
      </w:r>
    </w:p>
    <w:p w14:paraId="06E112F2" w14:textId="712E7D23" w:rsidR="00285174" w:rsidRPr="00285174" w:rsidRDefault="00285174" w:rsidP="00285174">
      <w:pPr>
        <w:numPr>
          <w:ilvl w:val="0"/>
          <w:numId w:val="12"/>
        </w:numPr>
        <w:rPr>
          <w:rFonts w:ascii="Arial" w:hAnsi="Arial" w:cs="Arial"/>
          <w:lang w:bidi="en-US"/>
        </w:rPr>
      </w:pPr>
      <w:r w:rsidRPr="00285174">
        <w:rPr>
          <w:rFonts w:ascii="Arial" w:hAnsi="Arial" w:cs="Arial"/>
          <w:lang w:bidi="en-US"/>
        </w:rPr>
        <w:t xml:space="preserve">Commercial </w:t>
      </w:r>
      <w:r>
        <w:rPr>
          <w:rFonts w:ascii="Arial" w:hAnsi="Arial" w:cs="Arial"/>
          <w:lang w:bidi="en-US"/>
        </w:rPr>
        <w:t>f</w:t>
      </w:r>
      <w:r w:rsidRPr="00285174">
        <w:rPr>
          <w:rFonts w:ascii="Arial" w:hAnsi="Arial" w:cs="Arial"/>
          <w:lang w:bidi="en-US"/>
        </w:rPr>
        <w:t xml:space="preserve">orest </w:t>
      </w:r>
      <w:r>
        <w:rPr>
          <w:rFonts w:ascii="Arial" w:hAnsi="Arial" w:cs="Arial"/>
          <w:lang w:bidi="en-US"/>
        </w:rPr>
        <w:t>p</w:t>
      </w:r>
      <w:r w:rsidRPr="00285174">
        <w:rPr>
          <w:rFonts w:ascii="Arial" w:hAnsi="Arial" w:cs="Arial"/>
          <w:lang w:bidi="en-US"/>
        </w:rPr>
        <w:t>artnerships: Partnering with commercial forest entities to facilitate training on trees designated for thinning</w:t>
      </w:r>
    </w:p>
    <w:p w14:paraId="03A077E1" w14:textId="1F83A72C" w:rsidR="00285174" w:rsidRPr="00285174" w:rsidRDefault="00285174" w:rsidP="00285174">
      <w:pPr>
        <w:numPr>
          <w:ilvl w:val="0"/>
          <w:numId w:val="12"/>
        </w:numPr>
        <w:rPr>
          <w:rFonts w:ascii="Arial" w:hAnsi="Arial" w:cs="Arial"/>
          <w:lang w:bidi="en-US"/>
        </w:rPr>
      </w:pPr>
      <w:r w:rsidRPr="00285174">
        <w:rPr>
          <w:rFonts w:ascii="Arial" w:hAnsi="Arial" w:cs="Arial"/>
          <w:lang w:bidi="en-US"/>
        </w:rPr>
        <w:t xml:space="preserve">Government </w:t>
      </w:r>
      <w:r>
        <w:rPr>
          <w:rFonts w:ascii="Arial" w:hAnsi="Arial" w:cs="Arial"/>
          <w:lang w:bidi="en-US"/>
        </w:rPr>
        <w:t>b</w:t>
      </w:r>
      <w:r w:rsidRPr="00285174">
        <w:rPr>
          <w:rFonts w:ascii="Arial" w:hAnsi="Arial" w:cs="Arial"/>
          <w:lang w:bidi="en-US"/>
        </w:rPr>
        <w:t xml:space="preserve">ody </w:t>
      </w:r>
      <w:r>
        <w:rPr>
          <w:rFonts w:ascii="Arial" w:hAnsi="Arial" w:cs="Arial"/>
          <w:lang w:bidi="en-US"/>
        </w:rPr>
        <w:t>p</w:t>
      </w:r>
      <w:r w:rsidRPr="00285174">
        <w:rPr>
          <w:rFonts w:ascii="Arial" w:hAnsi="Arial" w:cs="Arial"/>
          <w:lang w:bidi="en-US"/>
        </w:rPr>
        <w:t xml:space="preserve">artnerships: Collaborate with relevant </w:t>
      </w:r>
      <w:r w:rsidR="00AF2D36">
        <w:rPr>
          <w:rFonts w:ascii="Arial" w:hAnsi="Arial" w:cs="Arial"/>
          <w:lang w:bidi="en-US"/>
        </w:rPr>
        <w:t xml:space="preserve">local </w:t>
      </w:r>
      <w:r w:rsidRPr="00285174">
        <w:rPr>
          <w:rFonts w:ascii="Arial" w:hAnsi="Arial" w:cs="Arial"/>
          <w:lang w:bidi="en-US"/>
        </w:rPr>
        <w:t>governmental bodies to enable the strategic allocation of public forest resources for training</w:t>
      </w:r>
    </w:p>
    <w:p w14:paraId="3E239B6D" w14:textId="59CA0990" w:rsidR="00285174" w:rsidRPr="00285174" w:rsidRDefault="00285174" w:rsidP="00285174">
      <w:pPr>
        <w:numPr>
          <w:ilvl w:val="0"/>
          <w:numId w:val="12"/>
        </w:numPr>
        <w:rPr>
          <w:rFonts w:ascii="Arial" w:hAnsi="Arial" w:cs="Arial"/>
          <w:lang w:bidi="en-US"/>
        </w:rPr>
      </w:pPr>
      <w:r w:rsidRPr="00285174">
        <w:rPr>
          <w:rFonts w:ascii="Arial" w:hAnsi="Arial" w:cs="Arial"/>
          <w:lang w:bidi="en-US"/>
        </w:rPr>
        <w:t xml:space="preserve">RTO-to-RTO </w:t>
      </w:r>
      <w:r>
        <w:rPr>
          <w:rFonts w:ascii="Arial" w:hAnsi="Arial" w:cs="Arial"/>
          <w:lang w:bidi="en-US"/>
        </w:rPr>
        <w:t>p</w:t>
      </w:r>
      <w:r w:rsidRPr="00285174">
        <w:rPr>
          <w:rFonts w:ascii="Arial" w:hAnsi="Arial" w:cs="Arial"/>
          <w:lang w:bidi="en-US"/>
        </w:rPr>
        <w:t>artnerships: In geographically feasible situations, form alliances with trusted RTOs that have access to trees for training. This can facilitate the sharing of candidates and</w:t>
      </w:r>
      <w:proofErr w:type="gramStart"/>
      <w:r w:rsidRPr="00285174">
        <w:rPr>
          <w:rFonts w:ascii="Arial" w:hAnsi="Arial" w:cs="Arial"/>
          <w:lang w:bidi="en-US"/>
        </w:rPr>
        <w:t>, po</w:t>
      </w:r>
      <w:r w:rsidR="00003638">
        <w:rPr>
          <w:rFonts w:ascii="Arial" w:hAnsi="Arial" w:cs="Arial"/>
          <w:lang w:bidi="en-US"/>
        </w:rPr>
        <w:t>ssibly</w:t>
      </w:r>
      <w:r w:rsidRPr="00285174">
        <w:rPr>
          <w:rFonts w:ascii="Arial" w:hAnsi="Arial" w:cs="Arial"/>
          <w:lang w:bidi="en-US"/>
        </w:rPr>
        <w:t>, theoretical</w:t>
      </w:r>
      <w:proofErr w:type="gramEnd"/>
      <w:r w:rsidRPr="00285174">
        <w:rPr>
          <w:rFonts w:ascii="Arial" w:hAnsi="Arial" w:cs="Arial"/>
          <w:lang w:bidi="en-US"/>
        </w:rPr>
        <w:t xml:space="preserve"> and practical training resources.</w:t>
      </w:r>
    </w:p>
    <w:p w14:paraId="770E7046" w14:textId="77777777" w:rsidR="00285174" w:rsidRPr="00285174" w:rsidRDefault="00285174" w:rsidP="00285174">
      <w:pPr>
        <w:rPr>
          <w:rFonts w:ascii="Arial" w:hAnsi="Arial" w:cs="Arial"/>
          <w:b/>
          <w:bCs/>
          <w:lang w:bidi="en-US"/>
        </w:rPr>
      </w:pPr>
      <w:r w:rsidRPr="00285174">
        <w:rPr>
          <w:rFonts w:ascii="Arial" w:hAnsi="Arial" w:cs="Arial"/>
          <w:b/>
          <w:bCs/>
          <w:lang w:bidi="en-US"/>
        </w:rPr>
        <w:t>Benefits:</w:t>
      </w:r>
    </w:p>
    <w:p w14:paraId="7FF618CC" w14:textId="18B0F56A" w:rsidR="00285174" w:rsidRPr="00285174" w:rsidRDefault="00285174" w:rsidP="00285174">
      <w:pPr>
        <w:numPr>
          <w:ilvl w:val="0"/>
          <w:numId w:val="13"/>
        </w:numPr>
        <w:rPr>
          <w:rFonts w:ascii="Arial" w:hAnsi="Arial" w:cs="Arial"/>
          <w:lang w:bidi="en-US"/>
        </w:rPr>
      </w:pPr>
      <w:r w:rsidRPr="00285174">
        <w:rPr>
          <w:rFonts w:ascii="Arial" w:hAnsi="Arial" w:cs="Arial"/>
          <w:lang w:bidi="en-US"/>
        </w:rPr>
        <w:t xml:space="preserve">Sustainable </w:t>
      </w:r>
      <w:r w:rsidR="00003638" w:rsidRPr="00003638">
        <w:rPr>
          <w:rFonts w:ascii="Arial" w:hAnsi="Arial" w:cs="Arial"/>
          <w:lang w:bidi="en-US"/>
        </w:rPr>
        <w:t>r</w:t>
      </w:r>
      <w:r w:rsidRPr="00285174">
        <w:rPr>
          <w:rFonts w:ascii="Arial" w:hAnsi="Arial" w:cs="Arial"/>
          <w:lang w:bidi="en-US"/>
        </w:rPr>
        <w:t xml:space="preserve">esource </w:t>
      </w:r>
      <w:r w:rsidR="00003638" w:rsidRPr="00003638">
        <w:rPr>
          <w:rFonts w:ascii="Arial" w:hAnsi="Arial" w:cs="Arial"/>
          <w:lang w:bidi="en-US"/>
        </w:rPr>
        <w:t>u</w:t>
      </w:r>
      <w:r w:rsidRPr="00285174">
        <w:rPr>
          <w:rFonts w:ascii="Arial" w:hAnsi="Arial" w:cs="Arial"/>
          <w:lang w:bidi="en-US"/>
        </w:rPr>
        <w:t>tilisation: By engaging in partnerships, training providers can ensure a sustainable and streamlined approach to resource allocation, optimi</w:t>
      </w:r>
      <w:r w:rsidR="00833237">
        <w:rPr>
          <w:rFonts w:ascii="Arial" w:hAnsi="Arial" w:cs="Arial"/>
          <w:lang w:bidi="en-US"/>
        </w:rPr>
        <w:t>s</w:t>
      </w:r>
      <w:r w:rsidRPr="00285174">
        <w:rPr>
          <w:rFonts w:ascii="Arial" w:hAnsi="Arial" w:cs="Arial"/>
          <w:lang w:bidi="en-US"/>
        </w:rPr>
        <w:t>ing the use of available trees for training</w:t>
      </w:r>
    </w:p>
    <w:p w14:paraId="1F22558E" w14:textId="2D7FE383" w:rsidR="00285174" w:rsidRDefault="00285174" w:rsidP="00285174">
      <w:pPr>
        <w:numPr>
          <w:ilvl w:val="0"/>
          <w:numId w:val="13"/>
        </w:numPr>
        <w:rPr>
          <w:rFonts w:ascii="Arial" w:hAnsi="Arial" w:cs="Arial"/>
          <w:lang w:bidi="en-US"/>
        </w:rPr>
      </w:pPr>
      <w:r w:rsidRPr="00285174">
        <w:rPr>
          <w:rFonts w:ascii="Arial" w:hAnsi="Arial" w:cs="Arial"/>
          <w:lang w:bidi="en-US"/>
        </w:rPr>
        <w:t xml:space="preserve">Distributed </w:t>
      </w:r>
      <w:r w:rsidR="00003638">
        <w:rPr>
          <w:rFonts w:ascii="Arial" w:hAnsi="Arial" w:cs="Arial"/>
          <w:lang w:bidi="en-US"/>
        </w:rPr>
        <w:t>r</w:t>
      </w:r>
      <w:r w:rsidRPr="00285174">
        <w:rPr>
          <w:rFonts w:ascii="Arial" w:hAnsi="Arial" w:cs="Arial"/>
          <w:lang w:bidi="en-US"/>
        </w:rPr>
        <w:t xml:space="preserve">esponsibility: Such collaborations distribute the burden of </w:t>
      </w:r>
      <w:r w:rsidR="000621B3">
        <w:rPr>
          <w:rFonts w:ascii="Arial" w:hAnsi="Arial" w:cs="Arial"/>
          <w:lang w:bidi="en-US"/>
        </w:rPr>
        <w:t xml:space="preserve">training </w:t>
      </w:r>
      <w:r w:rsidRPr="00285174">
        <w:rPr>
          <w:rFonts w:ascii="Arial" w:hAnsi="Arial" w:cs="Arial"/>
          <w:lang w:bidi="en-US"/>
        </w:rPr>
        <w:t xml:space="preserve">resource </w:t>
      </w:r>
      <w:r w:rsidR="000621B3">
        <w:rPr>
          <w:rFonts w:ascii="Arial" w:hAnsi="Arial" w:cs="Arial"/>
          <w:lang w:bidi="en-US"/>
        </w:rPr>
        <w:t xml:space="preserve">(trees) </w:t>
      </w:r>
      <w:r w:rsidRPr="00285174">
        <w:rPr>
          <w:rFonts w:ascii="Arial" w:hAnsi="Arial" w:cs="Arial"/>
          <w:lang w:bidi="en-US"/>
        </w:rPr>
        <w:t>management, thereby reducing the operational and logistical load on individual training providers.</w:t>
      </w:r>
    </w:p>
    <w:p w14:paraId="1022666B" w14:textId="77777777" w:rsidR="00E37CE0" w:rsidRDefault="00E37CE0" w:rsidP="00206475">
      <w:pPr>
        <w:rPr>
          <w:rFonts w:ascii="Arial" w:hAnsi="Arial" w:cs="Arial"/>
          <w:lang w:bidi="en-US"/>
        </w:rPr>
      </w:pPr>
    </w:p>
    <w:p w14:paraId="0E22B2A7" w14:textId="6E43B080" w:rsidR="000C641E" w:rsidRDefault="00B82EAB" w:rsidP="00B82EAB">
      <w:pPr>
        <w:pStyle w:val="Heading1"/>
        <w:rPr>
          <w:lang w:bidi="en-US"/>
        </w:rPr>
      </w:pPr>
      <w:bookmarkStart w:id="15" w:name="_Toc151486504"/>
      <w:r w:rsidRPr="000C641E">
        <w:rPr>
          <w:rFonts w:eastAsia="Arial"/>
          <w:lang w:bidi="en-US"/>
        </w:rPr>
        <w:t xml:space="preserve">Section </w:t>
      </w:r>
      <w:r w:rsidR="009B59CE">
        <w:rPr>
          <w:rFonts w:eastAsia="Arial"/>
          <w:lang w:bidi="en-US"/>
        </w:rPr>
        <w:t>8</w:t>
      </w:r>
      <w:r w:rsidRPr="000C641E">
        <w:rPr>
          <w:rFonts w:eastAsia="Arial"/>
          <w:lang w:bidi="en-US"/>
        </w:rPr>
        <w:t xml:space="preserve">: </w:t>
      </w:r>
      <w:r w:rsidR="00FB07CF" w:rsidRPr="00FB07CF">
        <w:rPr>
          <w:rFonts w:eastAsia="Arial"/>
          <w:lang w:bidi="en-US"/>
        </w:rPr>
        <w:t xml:space="preserve">Age </w:t>
      </w:r>
      <w:r w:rsidR="002623D0">
        <w:rPr>
          <w:rFonts w:eastAsia="Arial"/>
          <w:lang w:bidi="en-US"/>
        </w:rPr>
        <w:t>G</w:t>
      </w:r>
      <w:r w:rsidR="00FB07CF" w:rsidRPr="00FB07CF">
        <w:rPr>
          <w:rFonts w:eastAsia="Arial"/>
          <w:lang w:bidi="en-US"/>
        </w:rPr>
        <w:t>uidelines for</w:t>
      </w:r>
      <w:r w:rsidR="00B769A7" w:rsidRPr="00B769A7">
        <w:rPr>
          <w:rFonts w:eastAsia="Arial"/>
          <w:lang w:bidi="en-US"/>
        </w:rPr>
        <w:t xml:space="preserve"> </w:t>
      </w:r>
      <w:r w:rsidR="002623D0">
        <w:rPr>
          <w:rFonts w:eastAsia="Arial"/>
          <w:lang w:bidi="en-US"/>
        </w:rPr>
        <w:t>T</w:t>
      </w:r>
      <w:r w:rsidR="00B769A7" w:rsidRPr="00FB07CF">
        <w:rPr>
          <w:rFonts w:eastAsia="Arial"/>
          <w:lang w:bidi="en-US"/>
        </w:rPr>
        <w:t>raining</w:t>
      </w:r>
      <w:r w:rsidR="00FB07CF" w:rsidRPr="00FB07CF">
        <w:rPr>
          <w:rFonts w:eastAsia="Arial"/>
          <w:lang w:bidi="en-US"/>
        </w:rPr>
        <w:t xml:space="preserve"> </w:t>
      </w:r>
      <w:r w:rsidR="00B769A7">
        <w:rPr>
          <w:rFonts w:eastAsia="Arial"/>
          <w:lang w:bidi="en-US"/>
        </w:rPr>
        <w:t xml:space="preserve">in </w:t>
      </w:r>
      <w:r w:rsidR="002623D0">
        <w:rPr>
          <w:rFonts w:eastAsia="Arial"/>
          <w:lang w:bidi="en-US"/>
        </w:rPr>
        <w:t>M</w:t>
      </w:r>
      <w:r w:rsidR="00B769A7">
        <w:rPr>
          <w:rFonts w:eastAsia="Arial"/>
          <w:lang w:bidi="en-US"/>
        </w:rPr>
        <w:t xml:space="preserve">anual </w:t>
      </w:r>
      <w:r w:rsidR="002623D0">
        <w:rPr>
          <w:rFonts w:eastAsia="Arial"/>
          <w:lang w:bidi="en-US"/>
        </w:rPr>
        <w:t>T</w:t>
      </w:r>
      <w:r w:rsidR="00B769A7">
        <w:rPr>
          <w:rFonts w:eastAsia="Arial"/>
          <w:lang w:bidi="en-US"/>
        </w:rPr>
        <w:t xml:space="preserve">ree </w:t>
      </w:r>
      <w:r w:rsidR="002623D0">
        <w:rPr>
          <w:rFonts w:eastAsia="Arial"/>
          <w:lang w:bidi="en-US"/>
        </w:rPr>
        <w:t>F</w:t>
      </w:r>
      <w:r w:rsidR="00B769A7">
        <w:rPr>
          <w:rFonts w:eastAsia="Arial"/>
          <w:lang w:bidi="en-US"/>
        </w:rPr>
        <w:t>elling</w:t>
      </w:r>
      <w:bookmarkEnd w:id="15"/>
      <w:r w:rsidR="00B769A7">
        <w:rPr>
          <w:rFonts w:eastAsia="Arial"/>
          <w:lang w:bidi="en-US"/>
        </w:rPr>
        <w:t xml:space="preserve"> </w:t>
      </w:r>
    </w:p>
    <w:p w14:paraId="285C19C0" w14:textId="77777777" w:rsidR="00E6129F" w:rsidRDefault="00F43050" w:rsidP="000C641E">
      <w:pPr>
        <w:rPr>
          <w:rFonts w:ascii="Arial" w:hAnsi="Arial" w:cs="Arial"/>
          <w:lang w:bidi="en-US"/>
        </w:rPr>
      </w:pPr>
      <w:r w:rsidRPr="005C5E7F">
        <w:rPr>
          <w:rFonts w:ascii="Arial" w:hAnsi="Arial" w:cs="Arial"/>
          <w:lang w:bidi="en-US"/>
        </w:rPr>
        <w:t xml:space="preserve">Operating a chainsaw to fell trees is categorised as a high-risk activity, </w:t>
      </w:r>
      <w:r w:rsidR="001C6C3E">
        <w:rPr>
          <w:rFonts w:ascii="Arial" w:hAnsi="Arial" w:cs="Arial"/>
          <w:lang w:bidi="en-US"/>
        </w:rPr>
        <w:t>requiring</w:t>
      </w:r>
      <w:r w:rsidRPr="005C5E7F">
        <w:rPr>
          <w:rFonts w:ascii="Arial" w:hAnsi="Arial" w:cs="Arial"/>
          <w:lang w:bidi="en-US"/>
        </w:rPr>
        <w:t xml:space="preserve"> stringent safety measures and </w:t>
      </w:r>
      <w:r w:rsidR="00587253">
        <w:rPr>
          <w:rFonts w:ascii="Arial" w:hAnsi="Arial" w:cs="Arial"/>
          <w:lang w:bidi="en-US"/>
        </w:rPr>
        <w:t xml:space="preserve">adequate training </w:t>
      </w:r>
      <w:r w:rsidRPr="005C5E7F">
        <w:rPr>
          <w:rFonts w:ascii="Arial" w:hAnsi="Arial" w:cs="Arial"/>
          <w:lang w:bidi="en-US"/>
        </w:rPr>
        <w:t>to mi</w:t>
      </w:r>
      <w:r w:rsidR="00E6129F">
        <w:rPr>
          <w:rFonts w:ascii="Arial" w:hAnsi="Arial" w:cs="Arial"/>
          <w:lang w:bidi="en-US"/>
        </w:rPr>
        <w:t xml:space="preserve">tigate the inherent risks involved. </w:t>
      </w:r>
    </w:p>
    <w:p w14:paraId="694F4E12" w14:textId="3916EB78" w:rsidR="00DF2C6D" w:rsidRDefault="00F43050" w:rsidP="000C641E">
      <w:pPr>
        <w:rPr>
          <w:rFonts w:ascii="Arial" w:hAnsi="Arial" w:cs="Arial"/>
          <w:lang w:bidi="en-US"/>
        </w:rPr>
      </w:pPr>
      <w:r w:rsidRPr="005C5E7F">
        <w:rPr>
          <w:rFonts w:ascii="Arial" w:hAnsi="Arial" w:cs="Arial"/>
          <w:lang w:bidi="en-US"/>
        </w:rPr>
        <w:t xml:space="preserve">In Australia, </w:t>
      </w:r>
      <w:proofErr w:type="gramStart"/>
      <w:r w:rsidR="00581FA8">
        <w:rPr>
          <w:rFonts w:ascii="Arial" w:hAnsi="Arial" w:cs="Arial"/>
          <w:lang w:bidi="en-US"/>
        </w:rPr>
        <w:t>h</w:t>
      </w:r>
      <w:r w:rsidRPr="005C5E7F">
        <w:rPr>
          <w:rFonts w:ascii="Arial" w:hAnsi="Arial" w:cs="Arial"/>
          <w:lang w:bidi="en-US"/>
        </w:rPr>
        <w:t xml:space="preserve">igh </w:t>
      </w:r>
      <w:r w:rsidR="00581FA8">
        <w:rPr>
          <w:rFonts w:ascii="Arial" w:hAnsi="Arial" w:cs="Arial"/>
          <w:lang w:bidi="en-US"/>
        </w:rPr>
        <w:t>r</w:t>
      </w:r>
      <w:r w:rsidRPr="005C5E7F">
        <w:rPr>
          <w:rFonts w:ascii="Arial" w:hAnsi="Arial" w:cs="Arial"/>
          <w:lang w:bidi="en-US"/>
        </w:rPr>
        <w:t>isk</w:t>
      </w:r>
      <w:proofErr w:type="gramEnd"/>
      <w:r w:rsidRPr="005C5E7F">
        <w:rPr>
          <w:rFonts w:ascii="Arial" w:hAnsi="Arial" w:cs="Arial"/>
          <w:lang w:bidi="en-US"/>
        </w:rPr>
        <w:t xml:space="preserve"> </w:t>
      </w:r>
      <w:r w:rsidR="00581FA8">
        <w:rPr>
          <w:rFonts w:ascii="Arial" w:hAnsi="Arial" w:cs="Arial"/>
          <w:lang w:bidi="en-US"/>
        </w:rPr>
        <w:t>w</w:t>
      </w:r>
      <w:r w:rsidRPr="005C5E7F">
        <w:rPr>
          <w:rFonts w:ascii="Arial" w:hAnsi="Arial" w:cs="Arial"/>
          <w:lang w:bidi="en-US"/>
        </w:rPr>
        <w:t>ork licences</w:t>
      </w:r>
      <w:r w:rsidR="00DF2C6D">
        <w:rPr>
          <w:rFonts w:ascii="Arial" w:hAnsi="Arial" w:cs="Arial"/>
          <w:lang w:bidi="en-US"/>
        </w:rPr>
        <w:t xml:space="preserve"> – </w:t>
      </w:r>
      <w:r w:rsidRPr="005C5E7F">
        <w:rPr>
          <w:rFonts w:ascii="Arial" w:hAnsi="Arial" w:cs="Arial"/>
          <w:lang w:bidi="en-US"/>
        </w:rPr>
        <w:t>which serve as regulatory prerequisites for engaging in various high-risk occupations</w:t>
      </w:r>
      <w:r w:rsidR="00DF2C6D">
        <w:rPr>
          <w:rFonts w:ascii="Arial" w:hAnsi="Arial" w:cs="Arial"/>
          <w:lang w:bidi="en-US"/>
        </w:rPr>
        <w:t xml:space="preserve"> – </w:t>
      </w:r>
      <w:r w:rsidRPr="005C5E7F">
        <w:rPr>
          <w:rFonts w:ascii="Arial" w:hAnsi="Arial" w:cs="Arial"/>
          <w:lang w:bidi="en-US"/>
        </w:rPr>
        <w:t xml:space="preserve">are restricted to individuals aged 18 years and above. </w:t>
      </w:r>
    </w:p>
    <w:p w14:paraId="5AF420E4" w14:textId="57C3A059" w:rsidR="00354A04" w:rsidRDefault="00F43050" w:rsidP="000C641E">
      <w:pPr>
        <w:rPr>
          <w:rFonts w:ascii="Arial" w:hAnsi="Arial" w:cs="Arial"/>
          <w:lang w:bidi="en-US"/>
        </w:rPr>
      </w:pPr>
      <w:r w:rsidRPr="005C5E7F">
        <w:rPr>
          <w:rFonts w:ascii="Arial" w:hAnsi="Arial" w:cs="Arial"/>
          <w:lang w:bidi="en-US"/>
        </w:rPr>
        <w:t xml:space="preserve">While a </w:t>
      </w:r>
      <w:proofErr w:type="gramStart"/>
      <w:r w:rsidR="00581FA8">
        <w:rPr>
          <w:rFonts w:ascii="Arial" w:hAnsi="Arial" w:cs="Arial"/>
          <w:lang w:bidi="en-US"/>
        </w:rPr>
        <w:t>h</w:t>
      </w:r>
      <w:r w:rsidRPr="005C5E7F">
        <w:rPr>
          <w:rFonts w:ascii="Arial" w:hAnsi="Arial" w:cs="Arial"/>
          <w:lang w:bidi="en-US"/>
        </w:rPr>
        <w:t xml:space="preserve">igh </w:t>
      </w:r>
      <w:r w:rsidR="00581FA8">
        <w:rPr>
          <w:rFonts w:ascii="Arial" w:hAnsi="Arial" w:cs="Arial"/>
          <w:lang w:bidi="en-US"/>
        </w:rPr>
        <w:t>r</w:t>
      </w:r>
      <w:r w:rsidRPr="005C5E7F">
        <w:rPr>
          <w:rFonts w:ascii="Arial" w:hAnsi="Arial" w:cs="Arial"/>
          <w:lang w:bidi="en-US"/>
        </w:rPr>
        <w:t>isk</w:t>
      </w:r>
      <w:proofErr w:type="gramEnd"/>
      <w:r w:rsidRPr="005C5E7F">
        <w:rPr>
          <w:rFonts w:ascii="Arial" w:hAnsi="Arial" w:cs="Arial"/>
          <w:lang w:bidi="en-US"/>
        </w:rPr>
        <w:t xml:space="preserve"> </w:t>
      </w:r>
      <w:r w:rsidR="00581FA8">
        <w:rPr>
          <w:rFonts w:ascii="Arial" w:hAnsi="Arial" w:cs="Arial"/>
          <w:lang w:bidi="en-US"/>
        </w:rPr>
        <w:t>w</w:t>
      </w:r>
      <w:r w:rsidRPr="005C5E7F">
        <w:rPr>
          <w:rFonts w:ascii="Arial" w:hAnsi="Arial" w:cs="Arial"/>
          <w:lang w:bidi="en-US"/>
        </w:rPr>
        <w:t xml:space="preserve">ork licence is not explicitly mandated for the operation of chainsaws in tree felling activities, industry </w:t>
      </w:r>
      <w:r w:rsidR="00033073">
        <w:rPr>
          <w:rFonts w:ascii="Arial" w:hAnsi="Arial" w:cs="Arial"/>
          <w:lang w:bidi="en-US"/>
        </w:rPr>
        <w:t xml:space="preserve">strongly advocates </w:t>
      </w:r>
      <w:r w:rsidR="002E22DA">
        <w:rPr>
          <w:rFonts w:ascii="Arial" w:hAnsi="Arial" w:cs="Arial"/>
          <w:lang w:bidi="en-US"/>
        </w:rPr>
        <w:t xml:space="preserve">for responsible training practices </w:t>
      </w:r>
      <w:r w:rsidR="00354A04">
        <w:rPr>
          <w:rFonts w:ascii="Arial" w:hAnsi="Arial" w:cs="Arial"/>
          <w:lang w:bidi="en-US"/>
        </w:rPr>
        <w:t xml:space="preserve">recommending </w:t>
      </w:r>
      <w:r w:rsidR="004141F3" w:rsidRPr="00FA3C62">
        <w:rPr>
          <w:rFonts w:ascii="Arial" w:hAnsi="Arial" w:cs="Arial"/>
          <w:lang w:bidi="en-US"/>
        </w:rPr>
        <w:t>that training in these specific units of competency is not suitable for individuals under the age of 16.</w:t>
      </w:r>
    </w:p>
    <w:p w14:paraId="17A89E7E" w14:textId="5AF24CF9" w:rsidR="000C641E" w:rsidRDefault="00F43050" w:rsidP="000C641E">
      <w:pPr>
        <w:rPr>
          <w:rFonts w:ascii="Arial" w:hAnsi="Arial" w:cs="Arial"/>
          <w:lang w:bidi="en-US"/>
        </w:rPr>
      </w:pPr>
      <w:r w:rsidRPr="005C5E7F">
        <w:rPr>
          <w:rFonts w:ascii="Arial" w:hAnsi="Arial" w:cs="Arial"/>
          <w:lang w:bidi="en-US"/>
        </w:rPr>
        <w:lastRenderedPageBreak/>
        <w:t xml:space="preserve">Consequently, it is </w:t>
      </w:r>
      <w:r w:rsidR="008B6B7C">
        <w:rPr>
          <w:rFonts w:ascii="Arial" w:hAnsi="Arial" w:cs="Arial"/>
          <w:lang w:bidi="en-US"/>
        </w:rPr>
        <w:t>strongl</w:t>
      </w:r>
      <w:r w:rsidR="00131A44">
        <w:rPr>
          <w:rFonts w:ascii="Arial" w:hAnsi="Arial" w:cs="Arial"/>
          <w:lang w:bidi="en-US"/>
        </w:rPr>
        <w:t>y</w:t>
      </w:r>
      <w:r w:rsidRPr="005C5E7F">
        <w:rPr>
          <w:rFonts w:ascii="Arial" w:hAnsi="Arial" w:cs="Arial"/>
          <w:lang w:bidi="en-US"/>
        </w:rPr>
        <w:t xml:space="preserve"> advised that training in the use of chainsaws for tree felling should not be conducted for individuals under the age of </w:t>
      </w:r>
      <w:proofErr w:type="gramStart"/>
      <w:r w:rsidRPr="005C5E7F">
        <w:rPr>
          <w:rFonts w:ascii="Arial" w:hAnsi="Arial" w:cs="Arial"/>
          <w:lang w:bidi="en-US"/>
        </w:rPr>
        <w:t>16</w:t>
      </w:r>
      <w:proofErr w:type="gramEnd"/>
      <w:r w:rsidRPr="005C5E7F">
        <w:rPr>
          <w:rFonts w:ascii="Arial" w:hAnsi="Arial" w:cs="Arial"/>
          <w:lang w:bidi="en-US"/>
        </w:rPr>
        <w:t>, aligning with industry's commitment to uphold the highest standards of safety and competence</w:t>
      </w:r>
      <w:r w:rsidR="004D2226" w:rsidRPr="004D2226">
        <w:rPr>
          <w:rFonts w:ascii="Arial" w:hAnsi="Arial" w:cs="Arial"/>
          <w:lang w:bidi="en-US"/>
        </w:rPr>
        <w:t xml:space="preserve"> and to ensuring both the safety of operators and the broader community</w:t>
      </w:r>
      <w:r w:rsidRPr="005C5E7F">
        <w:rPr>
          <w:rFonts w:ascii="Arial" w:hAnsi="Arial" w:cs="Arial"/>
          <w:lang w:bidi="en-US"/>
        </w:rPr>
        <w:t>.</w:t>
      </w:r>
    </w:p>
    <w:p w14:paraId="168A1464" w14:textId="77777777" w:rsidR="00E9461F" w:rsidRDefault="00E9461F" w:rsidP="000C641E">
      <w:pPr>
        <w:rPr>
          <w:rFonts w:ascii="Arial" w:hAnsi="Arial" w:cs="Arial"/>
          <w:lang w:bidi="en-US"/>
        </w:rPr>
      </w:pPr>
    </w:p>
    <w:p w14:paraId="1AB43586" w14:textId="61F1B857" w:rsidR="000C641E" w:rsidRDefault="0023310B" w:rsidP="0023310B">
      <w:pPr>
        <w:pStyle w:val="Heading1"/>
        <w:rPr>
          <w:rFonts w:cs="Arial"/>
          <w:lang w:bidi="en-US"/>
        </w:rPr>
      </w:pPr>
      <w:bookmarkStart w:id="16" w:name="_Toc151486505"/>
      <w:r w:rsidRPr="0023310B">
        <w:rPr>
          <w:rFonts w:cs="Arial"/>
          <w:lang w:bidi="en-US"/>
        </w:rPr>
        <w:t xml:space="preserve">Section </w:t>
      </w:r>
      <w:r w:rsidR="009B59CE">
        <w:rPr>
          <w:rFonts w:cs="Arial"/>
          <w:lang w:bidi="en-US"/>
        </w:rPr>
        <w:t>9</w:t>
      </w:r>
      <w:r w:rsidRPr="0023310B">
        <w:rPr>
          <w:rFonts w:cs="Arial"/>
          <w:lang w:bidi="en-US"/>
        </w:rPr>
        <w:t xml:space="preserve">: Useful </w:t>
      </w:r>
      <w:r w:rsidR="00661F84">
        <w:rPr>
          <w:rFonts w:cs="Arial"/>
          <w:lang w:bidi="en-US"/>
        </w:rPr>
        <w:t>I</w:t>
      </w:r>
      <w:r w:rsidRPr="0023310B">
        <w:rPr>
          <w:rFonts w:cs="Arial"/>
          <w:lang w:bidi="en-US"/>
        </w:rPr>
        <w:t>nformation</w:t>
      </w:r>
      <w:bookmarkEnd w:id="16"/>
    </w:p>
    <w:p w14:paraId="55F785B6" w14:textId="5A84FB4D" w:rsidR="00EB32EE" w:rsidRDefault="00272C1C" w:rsidP="00EB32EE">
      <w:pPr>
        <w:rPr>
          <w:rFonts w:ascii="Arial" w:hAnsi="Arial" w:cs="Arial"/>
          <w:lang w:bidi="en-US"/>
        </w:rPr>
      </w:pPr>
      <w:r w:rsidRPr="002B041F">
        <w:rPr>
          <w:rFonts w:ascii="Arial" w:hAnsi="Arial" w:cs="Arial"/>
          <w:lang w:bidi="en-US"/>
        </w:rPr>
        <w:t xml:space="preserve">Training resources: </w:t>
      </w:r>
    </w:p>
    <w:p w14:paraId="671D66B5" w14:textId="7430758D" w:rsidR="00051CAF" w:rsidRPr="00F62583" w:rsidRDefault="00000000" w:rsidP="00F62583">
      <w:pPr>
        <w:pStyle w:val="ListParagraph"/>
        <w:numPr>
          <w:ilvl w:val="0"/>
          <w:numId w:val="18"/>
        </w:numPr>
        <w:ind w:left="714" w:hanging="357"/>
        <w:rPr>
          <w:rFonts w:ascii="Arial" w:hAnsi="Arial" w:cs="Arial"/>
          <w:lang w:bidi="en-US"/>
        </w:rPr>
      </w:pPr>
      <w:hyperlink r:id="rId20" w:history="1">
        <w:r w:rsidR="00CE4E39" w:rsidRPr="00F62583">
          <w:rPr>
            <w:rStyle w:val="Hyperlink"/>
            <w:rFonts w:ascii="Arial" w:hAnsi="Arial" w:cs="Arial"/>
            <w:lang w:bidi="en-US"/>
          </w:rPr>
          <w:t>Tree Faller’s Manual</w:t>
        </w:r>
        <w:r w:rsidR="00051CAF" w:rsidRPr="00F62583">
          <w:rPr>
            <w:rStyle w:val="Hyperlink"/>
            <w:rFonts w:ascii="Arial" w:hAnsi="Arial" w:cs="Arial"/>
            <w:lang w:bidi="en-US"/>
          </w:rPr>
          <w:t xml:space="preserve"> </w:t>
        </w:r>
      </w:hyperlink>
      <w:r w:rsidR="00051CAF">
        <w:rPr>
          <w:rFonts w:ascii="Arial" w:hAnsi="Arial" w:cs="Arial"/>
          <w:lang w:bidi="en-US"/>
        </w:rPr>
        <w:t xml:space="preserve">– A </w:t>
      </w:r>
      <w:r w:rsidR="00051CAF" w:rsidRPr="00051CAF">
        <w:rPr>
          <w:rFonts w:ascii="Arial" w:hAnsi="Arial" w:cs="Arial"/>
          <w:lang w:bidi="en-US"/>
        </w:rPr>
        <w:t>handbook for operators who need to fell trees manually using a chainsaw.</w:t>
      </w:r>
    </w:p>
    <w:p w14:paraId="158651D8" w14:textId="31DCFBFB" w:rsidR="00272C1C" w:rsidRPr="00507A9D" w:rsidRDefault="00000000" w:rsidP="00507A9D">
      <w:pPr>
        <w:pStyle w:val="ListParagraph"/>
        <w:numPr>
          <w:ilvl w:val="0"/>
          <w:numId w:val="18"/>
        </w:numPr>
        <w:rPr>
          <w:rFonts w:ascii="Arial" w:hAnsi="Arial" w:cs="Arial"/>
          <w:lang w:bidi="en-US"/>
        </w:rPr>
      </w:pPr>
      <w:hyperlink r:id="rId21" w:history="1">
        <w:r w:rsidR="009B58A8" w:rsidRPr="00507A9D">
          <w:rPr>
            <w:rStyle w:val="Hyperlink"/>
            <w:rFonts w:ascii="Arial" w:hAnsi="Arial" w:cs="Arial"/>
            <w:lang w:bidi="en-US"/>
          </w:rPr>
          <w:t>Tree falling safe behavioural observation</w:t>
        </w:r>
      </w:hyperlink>
      <w:r w:rsidR="009B58A8" w:rsidRPr="00507A9D">
        <w:rPr>
          <w:rFonts w:ascii="Arial" w:hAnsi="Arial" w:cs="Arial"/>
          <w:lang w:bidi="en-US"/>
        </w:rPr>
        <w:t xml:space="preserve"> </w:t>
      </w:r>
      <w:r w:rsidR="00F62583">
        <w:rPr>
          <w:rFonts w:ascii="Arial" w:hAnsi="Arial" w:cs="Arial"/>
          <w:lang w:bidi="en-US"/>
        </w:rPr>
        <w:t>–</w:t>
      </w:r>
      <w:r w:rsidR="009B58A8" w:rsidRPr="00507A9D">
        <w:rPr>
          <w:rFonts w:ascii="Arial" w:hAnsi="Arial" w:cs="Arial"/>
          <w:lang w:bidi="en-US"/>
        </w:rPr>
        <w:t xml:space="preserve"> A form to record behavioural observations for tree fellers. </w:t>
      </w:r>
    </w:p>
    <w:p w14:paraId="2716588E" w14:textId="06F792BB" w:rsidR="00C926DE" w:rsidRPr="00507A9D" w:rsidRDefault="00000000" w:rsidP="00507A9D">
      <w:pPr>
        <w:pStyle w:val="ListParagraph"/>
        <w:numPr>
          <w:ilvl w:val="0"/>
          <w:numId w:val="18"/>
        </w:numPr>
        <w:rPr>
          <w:rFonts w:ascii="Arial" w:hAnsi="Arial" w:cs="Arial"/>
          <w:lang w:bidi="en-US"/>
        </w:rPr>
      </w:pPr>
      <w:hyperlink r:id="rId22" w:history="1">
        <w:r w:rsidR="00C926DE" w:rsidRPr="00507A9D">
          <w:rPr>
            <w:rStyle w:val="Hyperlink"/>
            <w:rFonts w:ascii="Arial" w:hAnsi="Arial" w:cs="Arial"/>
            <w:lang w:bidi="en-US"/>
          </w:rPr>
          <w:t xml:space="preserve">Professional </w:t>
        </w:r>
        <w:r w:rsidR="00F56595" w:rsidRPr="00507A9D">
          <w:rPr>
            <w:rStyle w:val="Hyperlink"/>
            <w:rFonts w:ascii="Arial" w:hAnsi="Arial" w:cs="Arial"/>
            <w:lang w:bidi="en-US"/>
          </w:rPr>
          <w:t>tree felling competency assessment tool</w:t>
        </w:r>
      </w:hyperlink>
      <w:r w:rsidR="00F56595" w:rsidRPr="00507A9D">
        <w:rPr>
          <w:rFonts w:ascii="Arial" w:hAnsi="Arial" w:cs="Arial"/>
          <w:lang w:bidi="en-US"/>
        </w:rPr>
        <w:t xml:space="preserve">  </w:t>
      </w:r>
      <w:r w:rsidR="00F62583">
        <w:rPr>
          <w:rFonts w:ascii="Arial" w:hAnsi="Arial" w:cs="Arial"/>
          <w:lang w:bidi="en-US"/>
        </w:rPr>
        <w:t>–</w:t>
      </w:r>
      <w:r w:rsidR="00F56595" w:rsidRPr="00507A9D">
        <w:rPr>
          <w:rFonts w:ascii="Arial" w:hAnsi="Arial" w:cs="Arial"/>
          <w:lang w:bidi="en-US"/>
        </w:rPr>
        <w:t xml:space="preserve">  A training and assessment tool for tree fellers</w:t>
      </w:r>
      <w:r w:rsidR="00E24CCE" w:rsidRPr="00507A9D">
        <w:rPr>
          <w:rFonts w:ascii="Arial" w:hAnsi="Arial" w:cs="Arial"/>
          <w:lang w:bidi="en-US"/>
        </w:rPr>
        <w:t>.</w:t>
      </w:r>
    </w:p>
    <w:p w14:paraId="4C26DA8A" w14:textId="7AAE8E80" w:rsidR="001D316D" w:rsidRPr="00507A9D" w:rsidRDefault="00000000" w:rsidP="00507A9D">
      <w:pPr>
        <w:pStyle w:val="ListParagraph"/>
        <w:numPr>
          <w:ilvl w:val="0"/>
          <w:numId w:val="18"/>
        </w:numPr>
        <w:rPr>
          <w:rFonts w:ascii="Arial" w:hAnsi="Arial" w:cs="Arial"/>
          <w:lang w:bidi="en-US"/>
        </w:rPr>
      </w:pPr>
      <w:hyperlink r:id="rId23" w:history="1">
        <w:r w:rsidR="001D316D" w:rsidRPr="00507A9D">
          <w:rPr>
            <w:rStyle w:val="Hyperlink"/>
            <w:rFonts w:ascii="Arial" w:hAnsi="Arial" w:cs="Arial"/>
            <w:lang w:bidi="en-US"/>
          </w:rPr>
          <w:t>Tree faller logbook</w:t>
        </w:r>
      </w:hyperlink>
      <w:r w:rsidR="001D316D" w:rsidRPr="00507A9D">
        <w:rPr>
          <w:rFonts w:ascii="Arial" w:hAnsi="Arial" w:cs="Arial"/>
          <w:lang w:bidi="en-US"/>
        </w:rPr>
        <w:t xml:space="preserve"> </w:t>
      </w:r>
      <w:r w:rsidR="00CD281B" w:rsidRPr="00507A9D">
        <w:rPr>
          <w:rFonts w:ascii="Arial" w:hAnsi="Arial" w:cs="Arial"/>
          <w:lang w:bidi="en-US"/>
        </w:rPr>
        <w:t>–</w:t>
      </w:r>
      <w:r w:rsidR="001D316D" w:rsidRPr="00507A9D">
        <w:rPr>
          <w:rFonts w:ascii="Arial" w:hAnsi="Arial" w:cs="Arial"/>
          <w:lang w:bidi="en-US"/>
        </w:rPr>
        <w:t xml:space="preserve"> </w:t>
      </w:r>
      <w:r w:rsidR="00CD281B" w:rsidRPr="00507A9D">
        <w:rPr>
          <w:rFonts w:ascii="Arial" w:hAnsi="Arial" w:cs="Arial"/>
          <w:lang w:bidi="en-US"/>
        </w:rPr>
        <w:t>A logbook to track the time spent manually felling trees</w:t>
      </w:r>
    </w:p>
    <w:p w14:paraId="6233AC41" w14:textId="330D735C" w:rsidR="00044FB7" w:rsidRPr="00507A9D" w:rsidRDefault="00000000" w:rsidP="00507A9D">
      <w:pPr>
        <w:pStyle w:val="ListParagraph"/>
        <w:numPr>
          <w:ilvl w:val="0"/>
          <w:numId w:val="18"/>
        </w:numPr>
        <w:rPr>
          <w:rFonts w:ascii="Arial" w:hAnsi="Arial" w:cs="Arial"/>
          <w:lang w:bidi="en-US"/>
        </w:rPr>
      </w:pPr>
      <w:hyperlink r:id="rId24" w:history="1">
        <w:r w:rsidR="00044FB7" w:rsidRPr="00507A9D">
          <w:rPr>
            <w:rStyle w:val="Hyperlink"/>
            <w:rFonts w:ascii="Arial" w:hAnsi="Arial" w:cs="Arial"/>
            <w:lang w:bidi="en-US"/>
          </w:rPr>
          <w:t xml:space="preserve">Tree felling </w:t>
        </w:r>
        <w:r w:rsidR="00E952BC" w:rsidRPr="00507A9D">
          <w:rPr>
            <w:rStyle w:val="Hyperlink"/>
            <w:rFonts w:ascii="Arial" w:hAnsi="Arial" w:cs="Arial"/>
            <w:lang w:bidi="en-US"/>
          </w:rPr>
          <w:t>best practice guide</w:t>
        </w:r>
      </w:hyperlink>
      <w:r w:rsidR="00E952BC" w:rsidRPr="00507A9D">
        <w:rPr>
          <w:rFonts w:ascii="Arial" w:hAnsi="Arial" w:cs="Arial"/>
          <w:lang w:bidi="en-US"/>
        </w:rPr>
        <w:t xml:space="preserve"> </w:t>
      </w:r>
      <w:r w:rsidR="00F62583">
        <w:rPr>
          <w:rFonts w:ascii="Arial" w:hAnsi="Arial" w:cs="Arial"/>
          <w:lang w:bidi="en-US"/>
        </w:rPr>
        <w:t>–</w:t>
      </w:r>
      <w:r w:rsidR="00E952BC" w:rsidRPr="00507A9D">
        <w:rPr>
          <w:rFonts w:ascii="Arial" w:hAnsi="Arial" w:cs="Arial"/>
          <w:lang w:bidi="en-US"/>
        </w:rPr>
        <w:t xml:space="preserve"> </w:t>
      </w:r>
      <w:r w:rsidR="002B041F" w:rsidRPr="00507A9D">
        <w:rPr>
          <w:rFonts w:ascii="Arial" w:hAnsi="Arial" w:cs="Arial"/>
          <w:lang w:bidi="en-US"/>
        </w:rPr>
        <w:t>B</w:t>
      </w:r>
      <w:r w:rsidR="00E952BC" w:rsidRPr="00507A9D">
        <w:rPr>
          <w:rFonts w:ascii="Arial" w:hAnsi="Arial" w:cs="Arial"/>
          <w:lang w:bidi="en-US"/>
        </w:rPr>
        <w:t xml:space="preserve">est practice </w:t>
      </w:r>
      <w:r w:rsidR="002B041F" w:rsidRPr="00507A9D">
        <w:rPr>
          <w:rFonts w:ascii="Arial" w:hAnsi="Arial" w:cs="Arial"/>
          <w:lang w:bidi="en-US"/>
        </w:rPr>
        <w:t>guidelines for tree-felling</w:t>
      </w:r>
    </w:p>
    <w:p w14:paraId="7A977FB8" w14:textId="3AF61416" w:rsidR="00507A9D" w:rsidRPr="00507A9D" w:rsidRDefault="00000000" w:rsidP="00507A9D">
      <w:pPr>
        <w:pStyle w:val="ListParagraph"/>
        <w:numPr>
          <w:ilvl w:val="0"/>
          <w:numId w:val="18"/>
        </w:numPr>
        <w:rPr>
          <w:rFonts w:ascii="Arial" w:hAnsi="Arial" w:cs="Arial"/>
          <w:lang w:bidi="en-US"/>
        </w:rPr>
      </w:pPr>
      <w:hyperlink r:id="rId25" w:anchor=".item__tree-falling" w:history="1">
        <w:r w:rsidR="00507A9D" w:rsidRPr="00507A9D">
          <w:rPr>
            <w:rStyle w:val="Hyperlink"/>
            <w:rFonts w:ascii="Arial" w:hAnsi="Arial" w:cs="Arial"/>
            <w:lang w:bidi="en-US"/>
          </w:rPr>
          <w:t>Other resources</w:t>
        </w:r>
      </w:hyperlink>
    </w:p>
    <w:p w14:paraId="634D159B" w14:textId="77777777" w:rsidR="00C30A18" w:rsidRDefault="00007221" w:rsidP="00C30A18">
      <w:pPr>
        <w:rPr>
          <w:rFonts w:ascii="Arial" w:eastAsia="Times New Roman" w:hAnsi="Arial" w:cs="Arial"/>
        </w:rPr>
      </w:pPr>
      <w:r>
        <w:rPr>
          <w:rFonts w:ascii="Arial" w:eastAsia="Times New Roman" w:hAnsi="Arial" w:cs="Arial"/>
        </w:rPr>
        <w:t xml:space="preserve">Additional skills that </w:t>
      </w:r>
      <w:r w:rsidR="006A6A77">
        <w:rPr>
          <w:rFonts w:ascii="Arial" w:eastAsia="Times New Roman" w:hAnsi="Arial" w:cs="Arial"/>
        </w:rPr>
        <w:t xml:space="preserve">may be necessary </w:t>
      </w:r>
      <w:r w:rsidR="00133938">
        <w:rPr>
          <w:rFonts w:ascii="Arial" w:eastAsia="Times New Roman" w:hAnsi="Arial" w:cs="Arial"/>
        </w:rPr>
        <w:t>for</w:t>
      </w:r>
      <w:r w:rsidR="00D6735F">
        <w:rPr>
          <w:rFonts w:ascii="Arial" w:eastAsia="Times New Roman" w:hAnsi="Arial" w:cs="Arial"/>
        </w:rPr>
        <w:t xml:space="preserve"> </w:t>
      </w:r>
      <w:r w:rsidR="00634232">
        <w:rPr>
          <w:rFonts w:ascii="Arial" w:eastAsia="Times New Roman" w:hAnsi="Arial" w:cs="Arial"/>
        </w:rPr>
        <w:t xml:space="preserve">specific </w:t>
      </w:r>
      <w:r w:rsidR="00133938">
        <w:rPr>
          <w:rFonts w:ascii="Arial" w:eastAsia="Times New Roman" w:hAnsi="Arial" w:cs="Arial"/>
        </w:rPr>
        <w:t xml:space="preserve">tasks or </w:t>
      </w:r>
      <w:r w:rsidR="00F71E8A">
        <w:rPr>
          <w:rFonts w:ascii="Arial" w:eastAsia="Times New Roman" w:hAnsi="Arial" w:cs="Arial"/>
        </w:rPr>
        <w:t>workplaces</w:t>
      </w:r>
      <w:r w:rsidR="00C30A18">
        <w:rPr>
          <w:rFonts w:ascii="Arial" w:eastAsia="Times New Roman" w:hAnsi="Arial" w:cs="Arial"/>
        </w:rPr>
        <w:t xml:space="preserve">: </w:t>
      </w:r>
      <w:r w:rsidR="006A6A77" w:rsidRPr="006A6A77">
        <w:rPr>
          <w:rFonts w:ascii="Arial" w:eastAsia="Times New Roman" w:hAnsi="Arial" w:cs="Arial"/>
        </w:rPr>
        <w:t xml:space="preserve"> </w:t>
      </w:r>
    </w:p>
    <w:p w14:paraId="09FAEEC1" w14:textId="7F7F9708" w:rsidR="00D55619" w:rsidRPr="00B46586" w:rsidRDefault="00000000" w:rsidP="00B46586">
      <w:pPr>
        <w:pStyle w:val="ListParagraph"/>
        <w:numPr>
          <w:ilvl w:val="0"/>
          <w:numId w:val="18"/>
        </w:numPr>
        <w:ind w:left="714" w:hanging="357"/>
        <w:rPr>
          <w:rStyle w:val="Hyperlink"/>
          <w:lang w:bidi="en-US"/>
        </w:rPr>
      </w:pPr>
      <w:hyperlink r:id="rId26" w:history="1">
        <w:r w:rsidR="00D55619" w:rsidRPr="00423688">
          <w:rPr>
            <w:rStyle w:val="Hyperlink"/>
            <w:rFonts w:ascii="Arial" w:hAnsi="Arial" w:cs="Arial"/>
            <w:lang w:bidi="en-US"/>
          </w:rPr>
          <w:t>FWPCOT3317 Use chainsaw within a tree</w:t>
        </w:r>
      </w:hyperlink>
    </w:p>
    <w:p w14:paraId="6925C5A7" w14:textId="70697C91" w:rsidR="00D55619" w:rsidRPr="00EB32EE" w:rsidRDefault="00000000" w:rsidP="005F2F98">
      <w:pPr>
        <w:pStyle w:val="ListParagraph"/>
        <w:numPr>
          <w:ilvl w:val="0"/>
          <w:numId w:val="18"/>
        </w:numPr>
        <w:ind w:left="714" w:hanging="357"/>
        <w:rPr>
          <w:lang w:bidi="en-US"/>
        </w:rPr>
      </w:pPr>
      <w:hyperlink r:id="rId27" w:history="1">
        <w:r w:rsidR="005F2F98" w:rsidRPr="00B46586">
          <w:rPr>
            <w:rStyle w:val="Hyperlink"/>
            <w:rFonts w:ascii="Arial" w:hAnsi="Arial" w:cs="Arial"/>
            <w:lang w:bidi="en-US"/>
          </w:rPr>
          <w:t>FWPHAR3235 Conduct mechanically assisted tree falling operations</w:t>
        </w:r>
      </w:hyperlink>
    </w:p>
    <w:sectPr w:rsidR="00D55619" w:rsidRPr="00EB32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67C5" w14:textId="77777777" w:rsidR="00CF15F7" w:rsidRDefault="00CF15F7" w:rsidP="00D072CE">
      <w:pPr>
        <w:spacing w:after="0" w:line="240" w:lineRule="auto"/>
      </w:pPr>
      <w:r>
        <w:separator/>
      </w:r>
    </w:p>
  </w:endnote>
  <w:endnote w:type="continuationSeparator" w:id="0">
    <w:p w14:paraId="34821F7F" w14:textId="77777777" w:rsidR="00CF15F7" w:rsidRDefault="00CF15F7" w:rsidP="00D0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237D" w14:textId="77777777" w:rsidR="001319EC" w:rsidRDefault="00131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404420"/>
      <w:docPartObj>
        <w:docPartGallery w:val="Page Numbers (Bottom of Page)"/>
        <w:docPartUnique/>
      </w:docPartObj>
    </w:sdtPr>
    <w:sdtEndPr>
      <w:rPr>
        <w:noProof/>
      </w:rPr>
    </w:sdtEndPr>
    <w:sdtContent>
      <w:p w14:paraId="42553AF5" w14:textId="27BE73C7" w:rsidR="00D072CE" w:rsidRDefault="00D072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F8C2FB" w14:textId="77777777" w:rsidR="00D072CE" w:rsidRDefault="00D07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9D50" w14:textId="77777777" w:rsidR="001319EC" w:rsidRDefault="00131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101B" w14:textId="77777777" w:rsidR="00CF15F7" w:rsidRDefault="00CF15F7" w:rsidP="00D072CE">
      <w:pPr>
        <w:spacing w:after="0" w:line="240" w:lineRule="auto"/>
      </w:pPr>
      <w:r>
        <w:separator/>
      </w:r>
    </w:p>
  </w:footnote>
  <w:footnote w:type="continuationSeparator" w:id="0">
    <w:p w14:paraId="6B23D474" w14:textId="77777777" w:rsidR="00CF15F7" w:rsidRDefault="00CF15F7" w:rsidP="00D072CE">
      <w:pPr>
        <w:spacing w:after="0" w:line="240" w:lineRule="auto"/>
      </w:pPr>
      <w:r>
        <w:continuationSeparator/>
      </w:r>
    </w:p>
  </w:footnote>
  <w:footnote w:id="1">
    <w:p w14:paraId="018E5E92" w14:textId="44715653" w:rsidR="004878D2" w:rsidRPr="004878D2" w:rsidRDefault="004878D2">
      <w:pPr>
        <w:pStyle w:val="FootnoteText"/>
        <w:rPr>
          <w:lang w:val="en-US"/>
        </w:rPr>
      </w:pPr>
      <w:r>
        <w:rPr>
          <w:rStyle w:val="FootnoteReference"/>
        </w:rPr>
        <w:footnoteRef/>
      </w:r>
      <w:r>
        <w:t xml:space="preserve"> </w:t>
      </w:r>
      <w:hyperlink r:id="rId1" w:history="1">
        <w:r w:rsidRPr="006A0C0B">
          <w:rPr>
            <w:rStyle w:val="Hyperlink"/>
          </w:rPr>
          <w:t>https://www.asqa.gov.au/rto/focus-compliance/series-1-trainers-and-assessors/chapter-4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D972" w14:textId="77777777" w:rsidR="001319EC" w:rsidRDefault="00131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05599"/>
      <w:docPartObj>
        <w:docPartGallery w:val="Watermarks"/>
        <w:docPartUnique/>
      </w:docPartObj>
    </w:sdtPr>
    <w:sdtContent>
      <w:p w14:paraId="76493C8F" w14:textId="15F20AF8" w:rsidR="001319EC" w:rsidRDefault="00000000">
        <w:pPr>
          <w:pStyle w:val="Header"/>
        </w:pPr>
        <w:r>
          <w:rPr>
            <w:noProof/>
          </w:rPr>
          <w:pict w14:anchorId="17B1D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4213" w14:textId="77777777" w:rsidR="001319EC" w:rsidRDefault="00131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7EB"/>
    <w:multiLevelType w:val="hybridMultilevel"/>
    <w:tmpl w:val="C8EE1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70AC9"/>
    <w:multiLevelType w:val="hybridMultilevel"/>
    <w:tmpl w:val="D4C2A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616431"/>
    <w:multiLevelType w:val="hybridMultilevel"/>
    <w:tmpl w:val="D884E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C4BA7"/>
    <w:multiLevelType w:val="hybridMultilevel"/>
    <w:tmpl w:val="F42AB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DF3785"/>
    <w:multiLevelType w:val="hybridMultilevel"/>
    <w:tmpl w:val="4B6CC238"/>
    <w:lvl w:ilvl="0" w:tplc="7200F2A8">
      <w:numFmt w:val="bullet"/>
      <w:lvlText w:val=""/>
      <w:lvlJc w:val="left"/>
      <w:pPr>
        <w:ind w:left="560" w:hanging="360"/>
      </w:pPr>
      <w:rPr>
        <w:rFonts w:ascii="Symbol" w:eastAsia="Symbol" w:hAnsi="Symbol" w:cs="Symbol" w:hint="default"/>
        <w:w w:val="100"/>
        <w:sz w:val="22"/>
        <w:szCs w:val="22"/>
        <w:lang w:val="en-US" w:eastAsia="en-US" w:bidi="en-US"/>
      </w:rPr>
    </w:lvl>
    <w:lvl w:ilvl="1" w:tplc="A080EF9C">
      <w:numFmt w:val="bullet"/>
      <w:lvlText w:val=""/>
      <w:lvlJc w:val="left"/>
      <w:pPr>
        <w:ind w:left="920" w:hanging="360"/>
      </w:pPr>
      <w:rPr>
        <w:rFonts w:hint="default"/>
        <w:w w:val="100"/>
        <w:lang w:val="en-US" w:eastAsia="en-US" w:bidi="en-US"/>
      </w:rPr>
    </w:lvl>
    <w:lvl w:ilvl="2" w:tplc="B54EF0C2">
      <w:numFmt w:val="bullet"/>
      <w:lvlText w:val=""/>
      <w:lvlJc w:val="left"/>
      <w:pPr>
        <w:ind w:left="908" w:hanging="257"/>
      </w:pPr>
      <w:rPr>
        <w:rFonts w:ascii="Wingdings" w:eastAsia="Wingdings" w:hAnsi="Wingdings" w:cs="Wingdings" w:hint="default"/>
        <w:w w:val="100"/>
        <w:sz w:val="22"/>
        <w:szCs w:val="22"/>
        <w:lang w:val="en-US" w:eastAsia="en-US" w:bidi="en-US"/>
      </w:rPr>
    </w:lvl>
    <w:lvl w:ilvl="3" w:tplc="F8661F0C">
      <w:numFmt w:val="bullet"/>
      <w:lvlText w:val="o"/>
      <w:lvlJc w:val="left"/>
      <w:pPr>
        <w:ind w:left="1280" w:hanging="360"/>
      </w:pPr>
      <w:rPr>
        <w:rFonts w:ascii="Courier New" w:eastAsia="Courier New" w:hAnsi="Courier New" w:cs="Courier New" w:hint="default"/>
        <w:w w:val="100"/>
        <w:sz w:val="22"/>
        <w:szCs w:val="22"/>
        <w:lang w:val="en-US" w:eastAsia="en-US" w:bidi="en-US"/>
      </w:rPr>
    </w:lvl>
    <w:lvl w:ilvl="4" w:tplc="790636EC">
      <w:numFmt w:val="bullet"/>
      <w:lvlText w:val="•"/>
      <w:lvlJc w:val="left"/>
      <w:pPr>
        <w:ind w:left="2569" w:hanging="360"/>
      </w:pPr>
      <w:rPr>
        <w:rFonts w:hint="default"/>
        <w:lang w:val="en-US" w:eastAsia="en-US" w:bidi="en-US"/>
      </w:rPr>
    </w:lvl>
    <w:lvl w:ilvl="5" w:tplc="674E8656">
      <w:numFmt w:val="bullet"/>
      <w:lvlText w:val="•"/>
      <w:lvlJc w:val="left"/>
      <w:pPr>
        <w:ind w:left="3858" w:hanging="360"/>
      </w:pPr>
      <w:rPr>
        <w:rFonts w:hint="default"/>
        <w:lang w:val="en-US" w:eastAsia="en-US" w:bidi="en-US"/>
      </w:rPr>
    </w:lvl>
    <w:lvl w:ilvl="6" w:tplc="1110D1C0">
      <w:numFmt w:val="bullet"/>
      <w:lvlText w:val="•"/>
      <w:lvlJc w:val="left"/>
      <w:pPr>
        <w:ind w:left="5148" w:hanging="360"/>
      </w:pPr>
      <w:rPr>
        <w:rFonts w:hint="default"/>
        <w:lang w:val="en-US" w:eastAsia="en-US" w:bidi="en-US"/>
      </w:rPr>
    </w:lvl>
    <w:lvl w:ilvl="7" w:tplc="2F9A86E6">
      <w:numFmt w:val="bullet"/>
      <w:lvlText w:val="•"/>
      <w:lvlJc w:val="left"/>
      <w:pPr>
        <w:ind w:left="6437" w:hanging="360"/>
      </w:pPr>
      <w:rPr>
        <w:rFonts w:hint="default"/>
        <w:lang w:val="en-US" w:eastAsia="en-US" w:bidi="en-US"/>
      </w:rPr>
    </w:lvl>
    <w:lvl w:ilvl="8" w:tplc="999EE6BC">
      <w:numFmt w:val="bullet"/>
      <w:lvlText w:val="•"/>
      <w:lvlJc w:val="left"/>
      <w:pPr>
        <w:ind w:left="7727" w:hanging="360"/>
      </w:pPr>
      <w:rPr>
        <w:rFonts w:hint="default"/>
        <w:lang w:val="en-US" w:eastAsia="en-US" w:bidi="en-US"/>
      </w:rPr>
    </w:lvl>
  </w:abstractNum>
  <w:abstractNum w:abstractNumId="5" w15:restartNumberingAfterBreak="0">
    <w:nsid w:val="28073FFB"/>
    <w:multiLevelType w:val="multilevel"/>
    <w:tmpl w:val="A7B6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C95392"/>
    <w:multiLevelType w:val="multilevel"/>
    <w:tmpl w:val="B742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C4632"/>
    <w:multiLevelType w:val="multilevel"/>
    <w:tmpl w:val="7392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E4828"/>
    <w:multiLevelType w:val="multilevel"/>
    <w:tmpl w:val="B7F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007ABE"/>
    <w:multiLevelType w:val="multilevel"/>
    <w:tmpl w:val="3330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6426B2"/>
    <w:multiLevelType w:val="hybridMultilevel"/>
    <w:tmpl w:val="47DE6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363CC9"/>
    <w:multiLevelType w:val="hybridMultilevel"/>
    <w:tmpl w:val="576E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4D1B0F"/>
    <w:multiLevelType w:val="multilevel"/>
    <w:tmpl w:val="897A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C6754C"/>
    <w:multiLevelType w:val="hybridMultilevel"/>
    <w:tmpl w:val="56EC0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194044"/>
    <w:multiLevelType w:val="hybridMultilevel"/>
    <w:tmpl w:val="7494E8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FCE3847"/>
    <w:multiLevelType w:val="hybridMultilevel"/>
    <w:tmpl w:val="611CC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E93717"/>
    <w:multiLevelType w:val="multilevel"/>
    <w:tmpl w:val="4AA4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2840B1"/>
    <w:multiLevelType w:val="multilevel"/>
    <w:tmpl w:val="2CB0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CA40E0"/>
    <w:multiLevelType w:val="multilevel"/>
    <w:tmpl w:val="2ED2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C432D2"/>
    <w:multiLevelType w:val="hybridMultilevel"/>
    <w:tmpl w:val="CD92E3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D254EF1"/>
    <w:multiLevelType w:val="multilevel"/>
    <w:tmpl w:val="5712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9602215">
    <w:abstractNumId w:val="4"/>
  </w:num>
  <w:num w:numId="2" w16cid:durableId="1948151395">
    <w:abstractNumId w:val="8"/>
  </w:num>
  <w:num w:numId="3" w16cid:durableId="1434353235">
    <w:abstractNumId w:val="12"/>
  </w:num>
  <w:num w:numId="4" w16cid:durableId="1940797390">
    <w:abstractNumId w:val="18"/>
  </w:num>
  <w:num w:numId="5" w16cid:durableId="282542308">
    <w:abstractNumId w:val="17"/>
  </w:num>
  <w:num w:numId="6" w16cid:durableId="86313580">
    <w:abstractNumId w:val="16"/>
  </w:num>
  <w:num w:numId="7" w16cid:durableId="21783814">
    <w:abstractNumId w:val="20"/>
  </w:num>
  <w:num w:numId="8" w16cid:durableId="1503668035">
    <w:abstractNumId w:val="19"/>
  </w:num>
  <w:num w:numId="9" w16cid:durableId="1199078576">
    <w:abstractNumId w:val="9"/>
  </w:num>
  <w:num w:numId="10" w16cid:durableId="326326109">
    <w:abstractNumId w:val="15"/>
  </w:num>
  <w:num w:numId="11" w16cid:durableId="1493176465">
    <w:abstractNumId w:val="10"/>
  </w:num>
  <w:num w:numId="12" w16cid:durableId="304816596">
    <w:abstractNumId w:val="7"/>
  </w:num>
  <w:num w:numId="13" w16cid:durableId="184755270">
    <w:abstractNumId w:val="5"/>
  </w:num>
  <w:num w:numId="14" w16cid:durableId="158037881">
    <w:abstractNumId w:val="2"/>
  </w:num>
  <w:num w:numId="15" w16cid:durableId="1095631897">
    <w:abstractNumId w:val="13"/>
  </w:num>
  <w:num w:numId="16" w16cid:durableId="140121783">
    <w:abstractNumId w:val="3"/>
  </w:num>
  <w:num w:numId="17" w16cid:durableId="1400205961">
    <w:abstractNumId w:val="11"/>
  </w:num>
  <w:num w:numId="18" w16cid:durableId="1488013296">
    <w:abstractNumId w:val="1"/>
  </w:num>
  <w:num w:numId="19" w16cid:durableId="1736776930">
    <w:abstractNumId w:val="14"/>
  </w:num>
  <w:num w:numId="20" w16cid:durableId="1401250407">
    <w:abstractNumId w:val="6"/>
  </w:num>
  <w:num w:numId="21" w16cid:durableId="195470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0NDIyNzK3MLGwNDRU0lEKTi0uzszPAykwMqkFAEejCm4tAAAA"/>
  </w:docVars>
  <w:rsids>
    <w:rsidRoot w:val="004159C0"/>
    <w:rsid w:val="00001185"/>
    <w:rsid w:val="00002F47"/>
    <w:rsid w:val="00003638"/>
    <w:rsid w:val="00004973"/>
    <w:rsid w:val="00007192"/>
    <w:rsid w:val="00007221"/>
    <w:rsid w:val="00012453"/>
    <w:rsid w:val="00020265"/>
    <w:rsid w:val="000203E8"/>
    <w:rsid w:val="000308AD"/>
    <w:rsid w:val="000308E7"/>
    <w:rsid w:val="00033073"/>
    <w:rsid w:val="00036025"/>
    <w:rsid w:val="00041983"/>
    <w:rsid w:val="0004320C"/>
    <w:rsid w:val="000442FE"/>
    <w:rsid w:val="00044FB7"/>
    <w:rsid w:val="00047C9E"/>
    <w:rsid w:val="00050D70"/>
    <w:rsid w:val="00051CAF"/>
    <w:rsid w:val="0005363E"/>
    <w:rsid w:val="00053872"/>
    <w:rsid w:val="000538E6"/>
    <w:rsid w:val="00053966"/>
    <w:rsid w:val="00056433"/>
    <w:rsid w:val="00056541"/>
    <w:rsid w:val="0006021C"/>
    <w:rsid w:val="000621B3"/>
    <w:rsid w:val="00062E86"/>
    <w:rsid w:val="000637D6"/>
    <w:rsid w:val="00063B52"/>
    <w:rsid w:val="0007234F"/>
    <w:rsid w:val="0007258B"/>
    <w:rsid w:val="00073BE9"/>
    <w:rsid w:val="00073CD6"/>
    <w:rsid w:val="0007428F"/>
    <w:rsid w:val="00074A26"/>
    <w:rsid w:val="0007558C"/>
    <w:rsid w:val="0007594C"/>
    <w:rsid w:val="00075A80"/>
    <w:rsid w:val="00077B08"/>
    <w:rsid w:val="000828D8"/>
    <w:rsid w:val="00082F2D"/>
    <w:rsid w:val="00084191"/>
    <w:rsid w:val="000A28B9"/>
    <w:rsid w:val="000A4977"/>
    <w:rsid w:val="000B0547"/>
    <w:rsid w:val="000B7038"/>
    <w:rsid w:val="000C36F8"/>
    <w:rsid w:val="000C437E"/>
    <w:rsid w:val="000C623E"/>
    <w:rsid w:val="000C641E"/>
    <w:rsid w:val="000C6C25"/>
    <w:rsid w:val="000E09AE"/>
    <w:rsid w:val="000E20E6"/>
    <w:rsid w:val="000E4695"/>
    <w:rsid w:val="000E46E4"/>
    <w:rsid w:val="00101AD4"/>
    <w:rsid w:val="00104637"/>
    <w:rsid w:val="00112FEA"/>
    <w:rsid w:val="0011579D"/>
    <w:rsid w:val="001209B7"/>
    <w:rsid w:val="0012639A"/>
    <w:rsid w:val="001319EC"/>
    <w:rsid w:val="00131A44"/>
    <w:rsid w:val="00133938"/>
    <w:rsid w:val="001341B6"/>
    <w:rsid w:val="00135FCC"/>
    <w:rsid w:val="00144307"/>
    <w:rsid w:val="00145973"/>
    <w:rsid w:val="00145BD5"/>
    <w:rsid w:val="0015661E"/>
    <w:rsid w:val="00156BC5"/>
    <w:rsid w:val="00164070"/>
    <w:rsid w:val="00166729"/>
    <w:rsid w:val="00174835"/>
    <w:rsid w:val="00175DD2"/>
    <w:rsid w:val="0018222E"/>
    <w:rsid w:val="00182A32"/>
    <w:rsid w:val="00182E20"/>
    <w:rsid w:val="00186EDA"/>
    <w:rsid w:val="001A25D6"/>
    <w:rsid w:val="001A35AA"/>
    <w:rsid w:val="001A3AA8"/>
    <w:rsid w:val="001A7852"/>
    <w:rsid w:val="001B18E2"/>
    <w:rsid w:val="001B67EE"/>
    <w:rsid w:val="001B6A8F"/>
    <w:rsid w:val="001C6C3E"/>
    <w:rsid w:val="001D316D"/>
    <w:rsid w:val="001D79C5"/>
    <w:rsid w:val="001E12DF"/>
    <w:rsid w:val="001E38E8"/>
    <w:rsid w:val="001E5F91"/>
    <w:rsid w:val="001F3540"/>
    <w:rsid w:val="001F4378"/>
    <w:rsid w:val="001F4454"/>
    <w:rsid w:val="001F61E3"/>
    <w:rsid w:val="00200672"/>
    <w:rsid w:val="00206475"/>
    <w:rsid w:val="00220CC1"/>
    <w:rsid w:val="0023310B"/>
    <w:rsid w:val="002403A5"/>
    <w:rsid w:val="002410A9"/>
    <w:rsid w:val="00244701"/>
    <w:rsid w:val="00244B05"/>
    <w:rsid w:val="00246318"/>
    <w:rsid w:val="00252508"/>
    <w:rsid w:val="00252E93"/>
    <w:rsid w:val="002610FA"/>
    <w:rsid w:val="002623D0"/>
    <w:rsid w:val="002706DC"/>
    <w:rsid w:val="00272C1C"/>
    <w:rsid w:val="00272C3D"/>
    <w:rsid w:val="002731D7"/>
    <w:rsid w:val="00273998"/>
    <w:rsid w:val="00275F53"/>
    <w:rsid w:val="0028226F"/>
    <w:rsid w:val="00284EDE"/>
    <w:rsid w:val="00285174"/>
    <w:rsid w:val="00285CAB"/>
    <w:rsid w:val="00285FC1"/>
    <w:rsid w:val="00287625"/>
    <w:rsid w:val="00294C3D"/>
    <w:rsid w:val="00296020"/>
    <w:rsid w:val="00296BF3"/>
    <w:rsid w:val="002A18DD"/>
    <w:rsid w:val="002A2149"/>
    <w:rsid w:val="002B041F"/>
    <w:rsid w:val="002C1B26"/>
    <w:rsid w:val="002C413F"/>
    <w:rsid w:val="002C4E2B"/>
    <w:rsid w:val="002C6ACD"/>
    <w:rsid w:val="002C72AB"/>
    <w:rsid w:val="002D148F"/>
    <w:rsid w:val="002D35C8"/>
    <w:rsid w:val="002D3B18"/>
    <w:rsid w:val="002D7140"/>
    <w:rsid w:val="002E22DA"/>
    <w:rsid w:val="002E3E37"/>
    <w:rsid w:val="002E7C35"/>
    <w:rsid w:val="002F0B27"/>
    <w:rsid w:val="002F2F70"/>
    <w:rsid w:val="0030351C"/>
    <w:rsid w:val="00305508"/>
    <w:rsid w:val="00307983"/>
    <w:rsid w:val="003127AC"/>
    <w:rsid w:val="00315984"/>
    <w:rsid w:val="003207DB"/>
    <w:rsid w:val="00321098"/>
    <w:rsid w:val="0032598E"/>
    <w:rsid w:val="003300B1"/>
    <w:rsid w:val="00330299"/>
    <w:rsid w:val="00341BE8"/>
    <w:rsid w:val="003420F3"/>
    <w:rsid w:val="003433A8"/>
    <w:rsid w:val="0034531A"/>
    <w:rsid w:val="00347164"/>
    <w:rsid w:val="003517A9"/>
    <w:rsid w:val="00352CE1"/>
    <w:rsid w:val="00354A04"/>
    <w:rsid w:val="0036050F"/>
    <w:rsid w:val="00360CB6"/>
    <w:rsid w:val="003629FC"/>
    <w:rsid w:val="00363063"/>
    <w:rsid w:val="00363E0A"/>
    <w:rsid w:val="003641D4"/>
    <w:rsid w:val="00371531"/>
    <w:rsid w:val="00372627"/>
    <w:rsid w:val="00373187"/>
    <w:rsid w:val="003738D3"/>
    <w:rsid w:val="00374CC6"/>
    <w:rsid w:val="00374E1B"/>
    <w:rsid w:val="00380C7A"/>
    <w:rsid w:val="00381AB2"/>
    <w:rsid w:val="00385A93"/>
    <w:rsid w:val="00387DA8"/>
    <w:rsid w:val="00393078"/>
    <w:rsid w:val="00397AA6"/>
    <w:rsid w:val="003A0D36"/>
    <w:rsid w:val="003B0EEB"/>
    <w:rsid w:val="003B79E5"/>
    <w:rsid w:val="003C0A83"/>
    <w:rsid w:val="003C0F68"/>
    <w:rsid w:val="003C10FE"/>
    <w:rsid w:val="003C6843"/>
    <w:rsid w:val="003C687E"/>
    <w:rsid w:val="003D069A"/>
    <w:rsid w:val="003D2E21"/>
    <w:rsid w:val="003D5A6F"/>
    <w:rsid w:val="003D7136"/>
    <w:rsid w:val="003D72B7"/>
    <w:rsid w:val="003D7553"/>
    <w:rsid w:val="003E411F"/>
    <w:rsid w:val="003E47E3"/>
    <w:rsid w:val="003F4929"/>
    <w:rsid w:val="004043E1"/>
    <w:rsid w:val="00405D42"/>
    <w:rsid w:val="00407B50"/>
    <w:rsid w:val="004141F3"/>
    <w:rsid w:val="00415528"/>
    <w:rsid w:val="004159C0"/>
    <w:rsid w:val="00415A59"/>
    <w:rsid w:val="00417CDC"/>
    <w:rsid w:val="00423688"/>
    <w:rsid w:val="004359AF"/>
    <w:rsid w:val="00440D93"/>
    <w:rsid w:val="0044717A"/>
    <w:rsid w:val="00447845"/>
    <w:rsid w:val="00451F49"/>
    <w:rsid w:val="004527B8"/>
    <w:rsid w:val="00455F09"/>
    <w:rsid w:val="00456E59"/>
    <w:rsid w:val="00462E39"/>
    <w:rsid w:val="00467C76"/>
    <w:rsid w:val="0047293C"/>
    <w:rsid w:val="00476941"/>
    <w:rsid w:val="00477A16"/>
    <w:rsid w:val="004807F3"/>
    <w:rsid w:val="0048186E"/>
    <w:rsid w:val="0048257B"/>
    <w:rsid w:val="004827FC"/>
    <w:rsid w:val="0048567C"/>
    <w:rsid w:val="004878D2"/>
    <w:rsid w:val="004A334E"/>
    <w:rsid w:val="004A3FAF"/>
    <w:rsid w:val="004A4ED0"/>
    <w:rsid w:val="004A78AC"/>
    <w:rsid w:val="004B2E83"/>
    <w:rsid w:val="004B6473"/>
    <w:rsid w:val="004C1C81"/>
    <w:rsid w:val="004C65BC"/>
    <w:rsid w:val="004C6CD4"/>
    <w:rsid w:val="004C70E0"/>
    <w:rsid w:val="004D080B"/>
    <w:rsid w:val="004D17CD"/>
    <w:rsid w:val="004D1F8F"/>
    <w:rsid w:val="004D2226"/>
    <w:rsid w:val="004D2361"/>
    <w:rsid w:val="004D3E8F"/>
    <w:rsid w:val="004D5A9C"/>
    <w:rsid w:val="004E4786"/>
    <w:rsid w:val="004E6336"/>
    <w:rsid w:val="004F0D3C"/>
    <w:rsid w:val="004F34BA"/>
    <w:rsid w:val="004F5401"/>
    <w:rsid w:val="004F6868"/>
    <w:rsid w:val="00500609"/>
    <w:rsid w:val="00507A9D"/>
    <w:rsid w:val="00507F13"/>
    <w:rsid w:val="00510741"/>
    <w:rsid w:val="005216D5"/>
    <w:rsid w:val="0052421B"/>
    <w:rsid w:val="00532D29"/>
    <w:rsid w:val="00535470"/>
    <w:rsid w:val="00537A91"/>
    <w:rsid w:val="00540114"/>
    <w:rsid w:val="00540441"/>
    <w:rsid w:val="005426E6"/>
    <w:rsid w:val="00544229"/>
    <w:rsid w:val="00544F5D"/>
    <w:rsid w:val="005475C0"/>
    <w:rsid w:val="00555A25"/>
    <w:rsid w:val="0056145E"/>
    <w:rsid w:val="005654E5"/>
    <w:rsid w:val="00565FCD"/>
    <w:rsid w:val="005708DD"/>
    <w:rsid w:val="0057514A"/>
    <w:rsid w:val="0057600B"/>
    <w:rsid w:val="00581906"/>
    <w:rsid w:val="00581AA6"/>
    <w:rsid w:val="00581FA8"/>
    <w:rsid w:val="00582866"/>
    <w:rsid w:val="005844DD"/>
    <w:rsid w:val="00586897"/>
    <w:rsid w:val="00586C4E"/>
    <w:rsid w:val="00587253"/>
    <w:rsid w:val="0059160F"/>
    <w:rsid w:val="00591965"/>
    <w:rsid w:val="0059268D"/>
    <w:rsid w:val="005953CE"/>
    <w:rsid w:val="0059718E"/>
    <w:rsid w:val="005A0B76"/>
    <w:rsid w:val="005A4C4E"/>
    <w:rsid w:val="005B0E5D"/>
    <w:rsid w:val="005B1ED1"/>
    <w:rsid w:val="005B546B"/>
    <w:rsid w:val="005C183F"/>
    <w:rsid w:val="005C1D10"/>
    <w:rsid w:val="005C32CD"/>
    <w:rsid w:val="005C3DA5"/>
    <w:rsid w:val="005C400B"/>
    <w:rsid w:val="005C5529"/>
    <w:rsid w:val="005C5E7F"/>
    <w:rsid w:val="005C6406"/>
    <w:rsid w:val="005D132F"/>
    <w:rsid w:val="005D2632"/>
    <w:rsid w:val="005D46E2"/>
    <w:rsid w:val="005D50C6"/>
    <w:rsid w:val="005E08DB"/>
    <w:rsid w:val="005E36F4"/>
    <w:rsid w:val="005E67A4"/>
    <w:rsid w:val="005F2F98"/>
    <w:rsid w:val="006024E8"/>
    <w:rsid w:val="006079FF"/>
    <w:rsid w:val="00610EEB"/>
    <w:rsid w:val="00621E1D"/>
    <w:rsid w:val="00624BA8"/>
    <w:rsid w:val="006256D2"/>
    <w:rsid w:val="00632FA1"/>
    <w:rsid w:val="00634060"/>
    <w:rsid w:val="00634232"/>
    <w:rsid w:val="00634D2D"/>
    <w:rsid w:val="006419E2"/>
    <w:rsid w:val="00641C43"/>
    <w:rsid w:val="00654BAB"/>
    <w:rsid w:val="00661F84"/>
    <w:rsid w:val="00665415"/>
    <w:rsid w:val="00672AF3"/>
    <w:rsid w:val="0067473F"/>
    <w:rsid w:val="006747EE"/>
    <w:rsid w:val="006816A8"/>
    <w:rsid w:val="00682B50"/>
    <w:rsid w:val="00690EF9"/>
    <w:rsid w:val="00692E31"/>
    <w:rsid w:val="006A26E1"/>
    <w:rsid w:val="006A3C1C"/>
    <w:rsid w:val="006A5535"/>
    <w:rsid w:val="006A6A77"/>
    <w:rsid w:val="006B7CCC"/>
    <w:rsid w:val="006C48FA"/>
    <w:rsid w:val="006C6A56"/>
    <w:rsid w:val="006C7F8A"/>
    <w:rsid w:val="006D19F5"/>
    <w:rsid w:val="006D55CC"/>
    <w:rsid w:val="006D6FB1"/>
    <w:rsid w:val="006E1288"/>
    <w:rsid w:val="006E1619"/>
    <w:rsid w:val="006E21FA"/>
    <w:rsid w:val="006E6D06"/>
    <w:rsid w:val="006F344F"/>
    <w:rsid w:val="00700320"/>
    <w:rsid w:val="00701E9D"/>
    <w:rsid w:val="007039E9"/>
    <w:rsid w:val="00704110"/>
    <w:rsid w:val="007042BB"/>
    <w:rsid w:val="007062EF"/>
    <w:rsid w:val="007066B7"/>
    <w:rsid w:val="00706E47"/>
    <w:rsid w:val="007073FB"/>
    <w:rsid w:val="007124B8"/>
    <w:rsid w:val="00712FD4"/>
    <w:rsid w:val="007220A4"/>
    <w:rsid w:val="00722B63"/>
    <w:rsid w:val="00722CCE"/>
    <w:rsid w:val="00724A14"/>
    <w:rsid w:val="00725F66"/>
    <w:rsid w:val="00732850"/>
    <w:rsid w:val="00733991"/>
    <w:rsid w:val="00737936"/>
    <w:rsid w:val="0074319F"/>
    <w:rsid w:val="0074441F"/>
    <w:rsid w:val="00747219"/>
    <w:rsid w:val="0075332D"/>
    <w:rsid w:val="007578B6"/>
    <w:rsid w:val="0076582B"/>
    <w:rsid w:val="0076776D"/>
    <w:rsid w:val="00772FE1"/>
    <w:rsid w:val="00773170"/>
    <w:rsid w:val="00774F78"/>
    <w:rsid w:val="00775C2E"/>
    <w:rsid w:val="00777368"/>
    <w:rsid w:val="00782AFA"/>
    <w:rsid w:val="00791A7F"/>
    <w:rsid w:val="0079386C"/>
    <w:rsid w:val="00794B07"/>
    <w:rsid w:val="00796C3C"/>
    <w:rsid w:val="00796D65"/>
    <w:rsid w:val="007A5E81"/>
    <w:rsid w:val="007B2F6A"/>
    <w:rsid w:val="007B638E"/>
    <w:rsid w:val="007C27EA"/>
    <w:rsid w:val="007D0F0D"/>
    <w:rsid w:val="007D246F"/>
    <w:rsid w:val="007D36A7"/>
    <w:rsid w:val="007E56C9"/>
    <w:rsid w:val="007E6766"/>
    <w:rsid w:val="007E6F8E"/>
    <w:rsid w:val="007F3A02"/>
    <w:rsid w:val="008049BE"/>
    <w:rsid w:val="0081134C"/>
    <w:rsid w:val="008128DE"/>
    <w:rsid w:val="00812E33"/>
    <w:rsid w:val="00821631"/>
    <w:rsid w:val="00822925"/>
    <w:rsid w:val="0082435D"/>
    <w:rsid w:val="00824C51"/>
    <w:rsid w:val="00830ED0"/>
    <w:rsid w:val="0083223D"/>
    <w:rsid w:val="00833237"/>
    <w:rsid w:val="00836D22"/>
    <w:rsid w:val="00843684"/>
    <w:rsid w:val="00846D98"/>
    <w:rsid w:val="00847763"/>
    <w:rsid w:val="00851B9B"/>
    <w:rsid w:val="00851DAF"/>
    <w:rsid w:val="008601D6"/>
    <w:rsid w:val="00862D57"/>
    <w:rsid w:val="008638B1"/>
    <w:rsid w:val="008743CD"/>
    <w:rsid w:val="00874FE7"/>
    <w:rsid w:val="00874FF7"/>
    <w:rsid w:val="008826F5"/>
    <w:rsid w:val="00883201"/>
    <w:rsid w:val="00893ACE"/>
    <w:rsid w:val="00896910"/>
    <w:rsid w:val="008A1681"/>
    <w:rsid w:val="008B0A1C"/>
    <w:rsid w:val="008B2418"/>
    <w:rsid w:val="008B28CA"/>
    <w:rsid w:val="008B3641"/>
    <w:rsid w:val="008B6B7C"/>
    <w:rsid w:val="008B7122"/>
    <w:rsid w:val="008B7A2D"/>
    <w:rsid w:val="008C3284"/>
    <w:rsid w:val="008C440F"/>
    <w:rsid w:val="008C65C4"/>
    <w:rsid w:val="008D0011"/>
    <w:rsid w:val="008D0C77"/>
    <w:rsid w:val="008D1604"/>
    <w:rsid w:val="008D57A8"/>
    <w:rsid w:val="008E2B24"/>
    <w:rsid w:val="008E5CD6"/>
    <w:rsid w:val="008E7884"/>
    <w:rsid w:val="008F1D07"/>
    <w:rsid w:val="008F7804"/>
    <w:rsid w:val="00900C42"/>
    <w:rsid w:val="00902F2C"/>
    <w:rsid w:val="00903C2F"/>
    <w:rsid w:val="00904620"/>
    <w:rsid w:val="0090684B"/>
    <w:rsid w:val="00906DAC"/>
    <w:rsid w:val="00910C7D"/>
    <w:rsid w:val="0091799F"/>
    <w:rsid w:val="00923512"/>
    <w:rsid w:val="009300CF"/>
    <w:rsid w:val="00932E81"/>
    <w:rsid w:val="00936D7E"/>
    <w:rsid w:val="0093713A"/>
    <w:rsid w:val="0095019F"/>
    <w:rsid w:val="009563F2"/>
    <w:rsid w:val="00960F43"/>
    <w:rsid w:val="00962686"/>
    <w:rsid w:val="009663DF"/>
    <w:rsid w:val="009723CF"/>
    <w:rsid w:val="009767AE"/>
    <w:rsid w:val="00984E22"/>
    <w:rsid w:val="00990B0A"/>
    <w:rsid w:val="009920DA"/>
    <w:rsid w:val="009A7A5F"/>
    <w:rsid w:val="009A7B1A"/>
    <w:rsid w:val="009B0892"/>
    <w:rsid w:val="009B16BB"/>
    <w:rsid w:val="009B3492"/>
    <w:rsid w:val="009B4C50"/>
    <w:rsid w:val="009B58A8"/>
    <w:rsid w:val="009B59CE"/>
    <w:rsid w:val="009C72E9"/>
    <w:rsid w:val="009D0877"/>
    <w:rsid w:val="009D0D4A"/>
    <w:rsid w:val="009D2804"/>
    <w:rsid w:val="009E1DDA"/>
    <w:rsid w:val="009E65B3"/>
    <w:rsid w:val="009E7BCE"/>
    <w:rsid w:val="009E7E15"/>
    <w:rsid w:val="009F4629"/>
    <w:rsid w:val="009F4CC7"/>
    <w:rsid w:val="009F72F4"/>
    <w:rsid w:val="00A02BDE"/>
    <w:rsid w:val="00A036CD"/>
    <w:rsid w:val="00A04C42"/>
    <w:rsid w:val="00A0676C"/>
    <w:rsid w:val="00A06937"/>
    <w:rsid w:val="00A12869"/>
    <w:rsid w:val="00A141B2"/>
    <w:rsid w:val="00A21F76"/>
    <w:rsid w:val="00A22F83"/>
    <w:rsid w:val="00A26371"/>
    <w:rsid w:val="00A341FF"/>
    <w:rsid w:val="00A41044"/>
    <w:rsid w:val="00A4308C"/>
    <w:rsid w:val="00A43C7A"/>
    <w:rsid w:val="00A47546"/>
    <w:rsid w:val="00A47FBF"/>
    <w:rsid w:val="00A506A3"/>
    <w:rsid w:val="00A52128"/>
    <w:rsid w:val="00A55F5C"/>
    <w:rsid w:val="00A57276"/>
    <w:rsid w:val="00A575CD"/>
    <w:rsid w:val="00A66CDC"/>
    <w:rsid w:val="00A6755F"/>
    <w:rsid w:val="00A7187A"/>
    <w:rsid w:val="00A77F27"/>
    <w:rsid w:val="00A832E6"/>
    <w:rsid w:val="00A91231"/>
    <w:rsid w:val="00A92157"/>
    <w:rsid w:val="00A95790"/>
    <w:rsid w:val="00A95B09"/>
    <w:rsid w:val="00A95B2F"/>
    <w:rsid w:val="00AA3770"/>
    <w:rsid w:val="00AA5D1A"/>
    <w:rsid w:val="00AA75E0"/>
    <w:rsid w:val="00AB1483"/>
    <w:rsid w:val="00AB5E1A"/>
    <w:rsid w:val="00AC1C68"/>
    <w:rsid w:val="00AC2765"/>
    <w:rsid w:val="00AC6818"/>
    <w:rsid w:val="00AC6A7C"/>
    <w:rsid w:val="00AD0598"/>
    <w:rsid w:val="00AD2AFB"/>
    <w:rsid w:val="00AD3C51"/>
    <w:rsid w:val="00AD4871"/>
    <w:rsid w:val="00AD74C7"/>
    <w:rsid w:val="00AE1082"/>
    <w:rsid w:val="00AE1197"/>
    <w:rsid w:val="00AE1B9A"/>
    <w:rsid w:val="00AE61CB"/>
    <w:rsid w:val="00AF2D36"/>
    <w:rsid w:val="00AF3E6F"/>
    <w:rsid w:val="00AF4AB0"/>
    <w:rsid w:val="00B100C2"/>
    <w:rsid w:val="00B10660"/>
    <w:rsid w:val="00B10CD7"/>
    <w:rsid w:val="00B23348"/>
    <w:rsid w:val="00B2762B"/>
    <w:rsid w:val="00B27C0B"/>
    <w:rsid w:val="00B31446"/>
    <w:rsid w:val="00B336CF"/>
    <w:rsid w:val="00B407BF"/>
    <w:rsid w:val="00B41DC0"/>
    <w:rsid w:val="00B43656"/>
    <w:rsid w:val="00B45970"/>
    <w:rsid w:val="00B46586"/>
    <w:rsid w:val="00B46EC0"/>
    <w:rsid w:val="00B47330"/>
    <w:rsid w:val="00B523C5"/>
    <w:rsid w:val="00B52429"/>
    <w:rsid w:val="00B5650A"/>
    <w:rsid w:val="00B6050A"/>
    <w:rsid w:val="00B7079D"/>
    <w:rsid w:val="00B74094"/>
    <w:rsid w:val="00B769A7"/>
    <w:rsid w:val="00B800E1"/>
    <w:rsid w:val="00B8255D"/>
    <w:rsid w:val="00B82EAB"/>
    <w:rsid w:val="00B923D1"/>
    <w:rsid w:val="00B92F08"/>
    <w:rsid w:val="00B95139"/>
    <w:rsid w:val="00BA29C7"/>
    <w:rsid w:val="00BA3652"/>
    <w:rsid w:val="00BA3FAB"/>
    <w:rsid w:val="00BA4041"/>
    <w:rsid w:val="00BB5F73"/>
    <w:rsid w:val="00BC0E9A"/>
    <w:rsid w:val="00BC0FE2"/>
    <w:rsid w:val="00BC3729"/>
    <w:rsid w:val="00BC4A8C"/>
    <w:rsid w:val="00BC6B46"/>
    <w:rsid w:val="00BC7BBA"/>
    <w:rsid w:val="00BD084B"/>
    <w:rsid w:val="00BD0959"/>
    <w:rsid w:val="00BD281C"/>
    <w:rsid w:val="00BD5740"/>
    <w:rsid w:val="00BD6C08"/>
    <w:rsid w:val="00BE1184"/>
    <w:rsid w:val="00BE2902"/>
    <w:rsid w:val="00BE334E"/>
    <w:rsid w:val="00BE6BE4"/>
    <w:rsid w:val="00BE7B44"/>
    <w:rsid w:val="00BF1C71"/>
    <w:rsid w:val="00BF46CC"/>
    <w:rsid w:val="00BF7C4A"/>
    <w:rsid w:val="00C01695"/>
    <w:rsid w:val="00C04D7F"/>
    <w:rsid w:val="00C051DF"/>
    <w:rsid w:val="00C05FB0"/>
    <w:rsid w:val="00C120D9"/>
    <w:rsid w:val="00C16EC2"/>
    <w:rsid w:val="00C17209"/>
    <w:rsid w:val="00C24340"/>
    <w:rsid w:val="00C25A4D"/>
    <w:rsid w:val="00C25E0D"/>
    <w:rsid w:val="00C2671A"/>
    <w:rsid w:val="00C26A25"/>
    <w:rsid w:val="00C30A18"/>
    <w:rsid w:val="00C366EB"/>
    <w:rsid w:val="00C36A0B"/>
    <w:rsid w:val="00C36CFD"/>
    <w:rsid w:val="00C40F52"/>
    <w:rsid w:val="00C54081"/>
    <w:rsid w:val="00C57B89"/>
    <w:rsid w:val="00C605FC"/>
    <w:rsid w:val="00C611D0"/>
    <w:rsid w:val="00C66141"/>
    <w:rsid w:val="00C708EB"/>
    <w:rsid w:val="00C724D1"/>
    <w:rsid w:val="00C730AE"/>
    <w:rsid w:val="00C74695"/>
    <w:rsid w:val="00C81CFA"/>
    <w:rsid w:val="00C85ECC"/>
    <w:rsid w:val="00C926DE"/>
    <w:rsid w:val="00C96CA7"/>
    <w:rsid w:val="00CA0F19"/>
    <w:rsid w:val="00CA41B8"/>
    <w:rsid w:val="00CB3E44"/>
    <w:rsid w:val="00CD10EA"/>
    <w:rsid w:val="00CD281B"/>
    <w:rsid w:val="00CD59E4"/>
    <w:rsid w:val="00CD75F1"/>
    <w:rsid w:val="00CE4AB4"/>
    <w:rsid w:val="00CE4E39"/>
    <w:rsid w:val="00CE63C6"/>
    <w:rsid w:val="00CE724C"/>
    <w:rsid w:val="00CE7B06"/>
    <w:rsid w:val="00CF15F7"/>
    <w:rsid w:val="00D04E8C"/>
    <w:rsid w:val="00D072CE"/>
    <w:rsid w:val="00D12805"/>
    <w:rsid w:val="00D17EA1"/>
    <w:rsid w:val="00D17F05"/>
    <w:rsid w:val="00D2021C"/>
    <w:rsid w:val="00D26788"/>
    <w:rsid w:val="00D30D34"/>
    <w:rsid w:val="00D3738E"/>
    <w:rsid w:val="00D4490C"/>
    <w:rsid w:val="00D510C1"/>
    <w:rsid w:val="00D555EE"/>
    <w:rsid w:val="00D55619"/>
    <w:rsid w:val="00D616CC"/>
    <w:rsid w:val="00D617CE"/>
    <w:rsid w:val="00D63637"/>
    <w:rsid w:val="00D64EA2"/>
    <w:rsid w:val="00D65D30"/>
    <w:rsid w:val="00D65D8F"/>
    <w:rsid w:val="00D6735F"/>
    <w:rsid w:val="00D7481A"/>
    <w:rsid w:val="00D80C82"/>
    <w:rsid w:val="00D871C0"/>
    <w:rsid w:val="00D876C6"/>
    <w:rsid w:val="00D90179"/>
    <w:rsid w:val="00D94F7C"/>
    <w:rsid w:val="00D95858"/>
    <w:rsid w:val="00DA0DED"/>
    <w:rsid w:val="00DA568D"/>
    <w:rsid w:val="00DA796C"/>
    <w:rsid w:val="00DB63A9"/>
    <w:rsid w:val="00DC2849"/>
    <w:rsid w:val="00DD0C09"/>
    <w:rsid w:val="00DD287B"/>
    <w:rsid w:val="00DD42EF"/>
    <w:rsid w:val="00DD6294"/>
    <w:rsid w:val="00DD6DCC"/>
    <w:rsid w:val="00DD7665"/>
    <w:rsid w:val="00DD7C46"/>
    <w:rsid w:val="00DD7F19"/>
    <w:rsid w:val="00DE340F"/>
    <w:rsid w:val="00DE3D54"/>
    <w:rsid w:val="00DF2C6D"/>
    <w:rsid w:val="00E0158A"/>
    <w:rsid w:val="00E04778"/>
    <w:rsid w:val="00E0668C"/>
    <w:rsid w:val="00E07AF6"/>
    <w:rsid w:val="00E108DC"/>
    <w:rsid w:val="00E14C39"/>
    <w:rsid w:val="00E17CC9"/>
    <w:rsid w:val="00E22FED"/>
    <w:rsid w:val="00E24CCE"/>
    <w:rsid w:val="00E2788C"/>
    <w:rsid w:val="00E27BBF"/>
    <w:rsid w:val="00E27DEB"/>
    <w:rsid w:val="00E369FC"/>
    <w:rsid w:val="00E37127"/>
    <w:rsid w:val="00E37CE0"/>
    <w:rsid w:val="00E41ACC"/>
    <w:rsid w:val="00E42D36"/>
    <w:rsid w:val="00E43A92"/>
    <w:rsid w:val="00E451FB"/>
    <w:rsid w:val="00E47132"/>
    <w:rsid w:val="00E533A0"/>
    <w:rsid w:val="00E53711"/>
    <w:rsid w:val="00E5489C"/>
    <w:rsid w:val="00E54F17"/>
    <w:rsid w:val="00E5681A"/>
    <w:rsid w:val="00E60874"/>
    <w:rsid w:val="00E6129F"/>
    <w:rsid w:val="00E63CD6"/>
    <w:rsid w:val="00E65E5E"/>
    <w:rsid w:val="00E66619"/>
    <w:rsid w:val="00E715C5"/>
    <w:rsid w:val="00E77B05"/>
    <w:rsid w:val="00E81EA0"/>
    <w:rsid w:val="00E83C38"/>
    <w:rsid w:val="00E92D58"/>
    <w:rsid w:val="00E9461F"/>
    <w:rsid w:val="00E952BC"/>
    <w:rsid w:val="00E9579A"/>
    <w:rsid w:val="00E96C8C"/>
    <w:rsid w:val="00EA1A8B"/>
    <w:rsid w:val="00EA2FB7"/>
    <w:rsid w:val="00EA61CE"/>
    <w:rsid w:val="00EA7E23"/>
    <w:rsid w:val="00EB32EE"/>
    <w:rsid w:val="00EB3416"/>
    <w:rsid w:val="00EB65DB"/>
    <w:rsid w:val="00EB7262"/>
    <w:rsid w:val="00EB7C86"/>
    <w:rsid w:val="00EC085A"/>
    <w:rsid w:val="00EC2DDF"/>
    <w:rsid w:val="00ED243A"/>
    <w:rsid w:val="00ED2D56"/>
    <w:rsid w:val="00ED7068"/>
    <w:rsid w:val="00EF4F70"/>
    <w:rsid w:val="00F06AB3"/>
    <w:rsid w:val="00F1314F"/>
    <w:rsid w:val="00F15506"/>
    <w:rsid w:val="00F17601"/>
    <w:rsid w:val="00F22148"/>
    <w:rsid w:val="00F267A6"/>
    <w:rsid w:val="00F353C6"/>
    <w:rsid w:val="00F43050"/>
    <w:rsid w:val="00F4547C"/>
    <w:rsid w:val="00F50703"/>
    <w:rsid w:val="00F51975"/>
    <w:rsid w:val="00F52D57"/>
    <w:rsid w:val="00F56595"/>
    <w:rsid w:val="00F60E07"/>
    <w:rsid w:val="00F618B5"/>
    <w:rsid w:val="00F62583"/>
    <w:rsid w:val="00F63DCD"/>
    <w:rsid w:val="00F64DFA"/>
    <w:rsid w:val="00F65A6C"/>
    <w:rsid w:val="00F668D1"/>
    <w:rsid w:val="00F71E8A"/>
    <w:rsid w:val="00F74AF6"/>
    <w:rsid w:val="00F77BA9"/>
    <w:rsid w:val="00F80F60"/>
    <w:rsid w:val="00F81231"/>
    <w:rsid w:val="00F822E8"/>
    <w:rsid w:val="00F82F2F"/>
    <w:rsid w:val="00F83EC0"/>
    <w:rsid w:val="00F84055"/>
    <w:rsid w:val="00F85923"/>
    <w:rsid w:val="00F9287C"/>
    <w:rsid w:val="00F95A56"/>
    <w:rsid w:val="00F97A13"/>
    <w:rsid w:val="00FA3C62"/>
    <w:rsid w:val="00FB07CF"/>
    <w:rsid w:val="00FB235E"/>
    <w:rsid w:val="00FB4F6C"/>
    <w:rsid w:val="00FB79BC"/>
    <w:rsid w:val="00FC2C74"/>
    <w:rsid w:val="00FD15CD"/>
    <w:rsid w:val="00FD2C3C"/>
    <w:rsid w:val="00FD522D"/>
    <w:rsid w:val="00FD5540"/>
    <w:rsid w:val="00FE2838"/>
    <w:rsid w:val="00FE4622"/>
    <w:rsid w:val="00FE6A71"/>
    <w:rsid w:val="00FE7AF9"/>
    <w:rsid w:val="00FF4706"/>
    <w:rsid w:val="00FF5C48"/>
    <w:rsid w:val="00FF6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27CD"/>
  <w15:chartTrackingRefBased/>
  <w15:docId w15:val="{48DBF0A1-B35C-4507-87C9-F1B3743B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9BE"/>
    <w:pPr>
      <w:keepNext/>
      <w:keepLines/>
      <w:spacing w:before="120" w:after="120"/>
      <w:outlineLvl w:val="0"/>
    </w:pPr>
    <w:rPr>
      <w:rFonts w:ascii="Arial" w:eastAsiaTheme="majorEastAsia" w:hAnsi="Arial" w:cstheme="majorBidi"/>
      <w:b/>
      <w:bCs/>
      <w:sz w:val="32"/>
      <w:szCs w:val="32"/>
    </w:rPr>
  </w:style>
  <w:style w:type="paragraph" w:styleId="Heading2">
    <w:name w:val="heading 2"/>
    <w:basedOn w:val="Normal"/>
    <w:next w:val="Normal"/>
    <w:link w:val="Heading2Char"/>
    <w:uiPriority w:val="9"/>
    <w:unhideWhenUsed/>
    <w:qFormat/>
    <w:rsid w:val="001A78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930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9307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9BE"/>
    <w:rPr>
      <w:rFonts w:ascii="Arial" w:eastAsiaTheme="majorEastAsia" w:hAnsi="Arial" w:cstheme="majorBidi"/>
      <w:b/>
      <w:bCs/>
      <w:sz w:val="32"/>
      <w:szCs w:val="32"/>
    </w:rPr>
  </w:style>
  <w:style w:type="paragraph" w:customStyle="1" w:styleId="SIText">
    <w:name w:val="SI Text"/>
    <w:link w:val="SITextChar"/>
    <w:qFormat/>
    <w:rsid w:val="002706DC"/>
    <w:pPr>
      <w:spacing w:after="0" w:line="240" w:lineRule="auto"/>
    </w:pPr>
    <w:rPr>
      <w:rFonts w:ascii="Arial" w:eastAsia="Times New Roman" w:hAnsi="Arial" w:cs="Times New Roman"/>
      <w:sz w:val="20"/>
    </w:rPr>
  </w:style>
  <w:style w:type="character" w:customStyle="1" w:styleId="SITextChar">
    <w:name w:val="SI Text Char"/>
    <w:basedOn w:val="DefaultParagraphFont"/>
    <w:link w:val="SIText"/>
    <w:rsid w:val="002706DC"/>
    <w:rPr>
      <w:rFonts w:ascii="Arial" w:eastAsia="Times New Roman" w:hAnsi="Arial" w:cs="Times New Roman"/>
      <w:sz w:val="20"/>
    </w:rPr>
  </w:style>
  <w:style w:type="character" w:styleId="Hyperlink">
    <w:name w:val="Hyperlink"/>
    <w:basedOn w:val="DefaultParagraphFont"/>
    <w:uiPriority w:val="99"/>
    <w:unhideWhenUsed/>
    <w:rsid w:val="00C16EC2"/>
    <w:rPr>
      <w:color w:val="0563C1" w:themeColor="hyperlink"/>
      <w:u w:val="single"/>
    </w:rPr>
  </w:style>
  <w:style w:type="character" w:styleId="UnresolvedMention">
    <w:name w:val="Unresolved Mention"/>
    <w:basedOn w:val="DefaultParagraphFont"/>
    <w:uiPriority w:val="99"/>
    <w:semiHidden/>
    <w:unhideWhenUsed/>
    <w:rsid w:val="00C16EC2"/>
    <w:rPr>
      <w:color w:val="605E5C"/>
      <w:shd w:val="clear" w:color="auto" w:fill="E1DFDD"/>
    </w:rPr>
  </w:style>
  <w:style w:type="paragraph" w:styleId="BodyText">
    <w:name w:val="Body Text"/>
    <w:basedOn w:val="Normal"/>
    <w:link w:val="BodyTextChar"/>
    <w:uiPriority w:val="1"/>
    <w:qFormat/>
    <w:rsid w:val="008B28CA"/>
    <w:pPr>
      <w:widowControl w:val="0"/>
      <w:autoSpaceDE w:val="0"/>
      <w:autoSpaceDN w:val="0"/>
      <w:spacing w:before="112" w:after="0" w:line="240" w:lineRule="auto"/>
      <w:ind w:left="200" w:right="104"/>
    </w:pPr>
    <w:rPr>
      <w:rFonts w:ascii="Arial" w:eastAsia="Arial" w:hAnsi="Arial" w:cs="Arial"/>
      <w:lang w:val="en-US" w:bidi="en-US"/>
    </w:rPr>
  </w:style>
  <w:style w:type="character" w:customStyle="1" w:styleId="BodyTextChar">
    <w:name w:val="Body Text Char"/>
    <w:basedOn w:val="DefaultParagraphFont"/>
    <w:link w:val="BodyText"/>
    <w:uiPriority w:val="1"/>
    <w:rsid w:val="008B28CA"/>
    <w:rPr>
      <w:rFonts w:ascii="Arial" w:eastAsia="Arial" w:hAnsi="Arial" w:cs="Arial"/>
      <w:lang w:val="en-US" w:bidi="en-US"/>
    </w:rPr>
  </w:style>
  <w:style w:type="character" w:customStyle="1" w:styleId="Heading2Char">
    <w:name w:val="Heading 2 Char"/>
    <w:basedOn w:val="DefaultParagraphFont"/>
    <w:link w:val="Heading2"/>
    <w:uiPriority w:val="9"/>
    <w:rsid w:val="001A7852"/>
    <w:rPr>
      <w:rFonts w:asciiTheme="majorHAnsi" w:eastAsiaTheme="majorEastAsia" w:hAnsiTheme="majorHAnsi" w:cstheme="majorBidi"/>
      <w:color w:val="2F5496" w:themeColor="accent1" w:themeShade="BF"/>
      <w:sz w:val="26"/>
      <w:szCs w:val="26"/>
    </w:rPr>
  </w:style>
  <w:style w:type="paragraph" w:customStyle="1" w:styleId="Default">
    <w:name w:val="Default"/>
    <w:rsid w:val="008D57A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9307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9307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63DCD"/>
    <w:pPr>
      <w:ind w:left="720"/>
      <w:contextualSpacing/>
    </w:pPr>
  </w:style>
  <w:style w:type="paragraph" w:customStyle="1" w:styleId="TableParagraph">
    <w:name w:val="Table Paragraph"/>
    <w:basedOn w:val="Normal"/>
    <w:uiPriority w:val="1"/>
    <w:qFormat/>
    <w:rsid w:val="00BA29C7"/>
    <w:pPr>
      <w:widowControl w:val="0"/>
      <w:autoSpaceDE w:val="0"/>
      <w:autoSpaceDN w:val="0"/>
      <w:spacing w:after="0" w:line="240" w:lineRule="auto"/>
      <w:ind w:left="391" w:hanging="361"/>
    </w:pPr>
    <w:rPr>
      <w:rFonts w:ascii="Arial" w:eastAsia="Arial" w:hAnsi="Arial" w:cs="Arial"/>
      <w:lang w:val="en-US" w:bidi="en-US"/>
    </w:rPr>
  </w:style>
  <w:style w:type="character" w:customStyle="1" w:styleId="screen-reader-text">
    <w:name w:val="screen-reader-text"/>
    <w:basedOn w:val="DefaultParagraphFont"/>
    <w:rsid w:val="00BD084B"/>
  </w:style>
  <w:style w:type="paragraph" w:styleId="Header">
    <w:name w:val="header"/>
    <w:basedOn w:val="Normal"/>
    <w:link w:val="HeaderChar"/>
    <w:uiPriority w:val="99"/>
    <w:unhideWhenUsed/>
    <w:rsid w:val="00D07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2CE"/>
  </w:style>
  <w:style w:type="paragraph" w:styleId="Footer">
    <w:name w:val="footer"/>
    <w:basedOn w:val="Normal"/>
    <w:link w:val="FooterChar"/>
    <w:uiPriority w:val="99"/>
    <w:unhideWhenUsed/>
    <w:rsid w:val="00D07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2CE"/>
  </w:style>
  <w:style w:type="paragraph" w:styleId="TOCHeading">
    <w:name w:val="TOC Heading"/>
    <w:basedOn w:val="Heading1"/>
    <w:next w:val="Normal"/>
    <w:uiPriority w:val="39"/>
    <w:unhideWhenUsed/>
    <w:qFormat/>
    <w:rsid w:val="00D072CE"/>
    <w:pPr>
      <w:spacing w:before="240" w:after="0"/>
      <w:outlineLvl w:val="9"/>
    </w:pPr>
    <w:rPr>
      <w:rFonts w:asciiTheme="majorHAnsi" w:hAnsiTheme="majorHAnsi"/>
      <w:b w:val="0"/>
      <w:bCs w:val="0"/>
      <w:color w:val="2F5496" w:themeColor="accent1" w:themeShade="BF"/>
      <w:lang w:val="en-US"/>
    </w:rPr>
  </w:style>
  <w:style w:type="paragraph" w:styleId="TOC1">
    <w:name w:val="toc 1"/>
    <w:basedOn w:val="Normal"/>
    <w:next w:val="Normal"/>
    <w:autoRedefine/>
    <w:uiPriority w:val="39"/>
    <w:unhideWhenUsed/>
    <w:rsid w:val="003D069A"/>
    <w:pPr>
      <w:tabs>
        <w:tab w:val="right" w:leader="dot" w:pos="9016"/>
      </w:tabs>
      <w:spacing w:after="100"/>
    </w:pPr>
  </w:style>
  <w:style w:type="paragraph" w:styleId="Revision">
    <w:name w:val="Revision"/>
    <w:hidden/>
    <w:uiPriority w:val="99"/>
    <w:semiHidden/>
    <w:rsid w:val="006C6A56"/>
    <w:pPr>
      <w:spacing w:after="0" w:line="240" w:lineRule="auto"/>
    </w:pPr>
  </w:style>
  <w:style w:type="character" w:customStyle="1" w:styleId="SITemporaryText">
    <w:name w:val="SI Temporary Text"/>
    <w:basedOn w:val="DefaultParagraphFont"/>
    <w:uiPriority w:val="1"/>
    <w:qFormat/>
    <w:rsid w:val="00BA3652"/>
    <w:rPr>
      <w:rFonts w:ascii="Arial" w:hAnsi="Arial"/>
      <w:color w:val="FF0000"/>
      <w:sz w:val="22"/>
    </w:rPr>
  </w:style>
  <w:style w:type="character" w:styleId="CommentReference">
    <w:name w:val="annotation reference"/>
    <w:basedOn w:val="DefaultParagraphFont"/>
    <w:uiPriority w:val="99"/>
    <w:semiHidden/>
    <w:unhideWhenUsed/>
    <w:rsid w:val="00CA0F19"/>
    <w:rPr>
      <w:sz w:val="16"/>
      <w:szCs w:val="16"/>
    </w:rPr>
  </w:style>
  <w:style w:type="paragraph" w:styleId="CommentText">
    <w:name w:val="annotation text"/>
    <w:basedOn w:val="Normal"/>
    <w:link w:val="CommentTextChar"/>
    <w:uiPriority w:val="99"/>
    <w:unhideWhenUsed/>
    <w:rsid w:val="00CA0F19"/>
    <w:pPr>
      <w:spacing w:line="240" w:lineRule="auto"/>
    </w:pPr>
    <w:rPr>
      <w:sz w:val="20"/>
      <w:szCs w:val="20"/>
    </w:rPr>
  </w:style>
  <w:style w:type="character" w:customStyle="1" w:styleId="CommentTextChar">
    <w:name w:val="Comment Text Char"/>
    <w:basedOn w:val="DefaultParagraphFont"/>
    <w:link w:val="CommentText"/>
    <w:uiPriority w:val="99"/>
    <w:rsid w:val="00CA0F19"/>
    <w:rPr>
      <w:sz w:val="20"/>
      <w:szCs w:val="20"/>
    </w:rPr>
  </w:style>
  <w:style w:type="paragraph" w:styleId="CommentSubject">
    <w:name w:val="annotation subject"/>
    <w:basedOn w:val="CommentText"/>
    <w:next w:val="CommentText"/>
    <w:link w:val="CommentSubjectChar"/>
    <w:uiPriority w:val="99"/>
    <w:semiHidden/>
    <w:unhideWhenUsed/>
    <w:rsid w:val="00CA0F19"/>
    <w:rPr>
      <w:b/>
      <w:bCs/>
    </w:rPr>
  </w:style>
  <w:style w:type="character" w:customStyle="1" w:styleId="CommentSubjectChar">
    <w:name w:val="Comment Subject Char"/>
    <w:basedOn w:val="CommentTextChar"/>
    <w:link w:val="CommentSubject"/>
    <w:uiPriority w:val="99"/>
    <w:semiHidden/>
    <w:rsid w:val="00CA0F19"/>
    <w:rPr>
      <w:b/>
      <w:bCs/>
      <w:sz w:val="20"/>
      <w:szCs w:val="20"/>
    </w:rPr>
  </w:style>
  <w:style w:type="character" w:styleId="FollowedHyperlink">
    <w:name w:val="FollowedHyperlink"/>
    <w:basedOn w:val="DefaultParagraphFont"/>
    <w:uiPriority w:val="99"/>
    <w:semiHidden/>
    <w:unhideWhenUsed/>
    <w:rsid w:val="008E7884"/>
    <w:rPr>
      <w:color w:val="954F72" w:themeColor="followedHyperlink"/>
      <w:u w:val="single"/>
    </w:rPr>
  </w:style>
  <w:style w:type="paragraph" w:styleId="NormalWeb">
    <w:name w:val="Normal (Web)"/>
    <w:basedOn w:val="Normal"/>
    <w:uiPriority w:val="99"/>
    <w:semiHidden/>
    <w:unhideWhenUsed/>
    <w:rsid w:val="00A506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506A3"/>
    <w:rPr>
      <w:b/>
      <w:bCs/>
    </w:rPr>
  </w:style>
  <w:style w:type="paragraph" w:styleId="FootnoteText">
    <w:name w:val="footnote text"/>
    <w:basedOn w:val="Normal"/>
    <w:link w:val="FootnoteTextChar"/>
    <w:uiPriority w:val="99"/>
    <w:semiHidden/>
    <w:unhideWhenUsed/>
    <w:rsid w:val="004878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8D2"/>
    <w:rPr>
      <w:sz w:val="20"/>
      <w:szCs w:val="20"/>
    </w:rPr>
  </w:style>
  <w:style w:type="character" w:styleId="FootnoteReference">
    <w:name w:val="footnote reference"/>
    <w:basedOn w:val="DefaultParagraphFont"/>
    <w:uiPriority w:val="99"/>
    <w:semiHidden/>
    <w:unhideWhenUsed/>
    <w:rsid w:val="004878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8590">
      <w:bodyDiv w:val="1"/>
      <w:marLeft w:val="0"/>
      <w:marRight w:val="0"/>
      <w:marTop w:val="0"/>
      <w:marBottom w:val="0"/>
      <w:divBdr>
        <w:top w:val="none" w:sz="0" w:space="0" w:color="auto"/>
        <w:left w:val="none" w:sz="0" w:space="0" w:color="auto"/>
        <w:bottom w:val="none" w:sz="0" w:space="0" w:color="auto"/>
        <w:right w:val="none" w:sz="0" w:space="0" w:color="auto"/>
      </w:divBdr>
    </w:div>
    <w:div w:id="455685733">
      <w:bodyDiv w:val="1"/>
      <w:marLeft w:val="0"/>
      <w:marRight w:val="0"/>
      <w:marTop w:val="0"/>
      <w:marBottom w:val="0"/>
      <w:divBdr>
        <w:top w:val="none" w:sz="0" w:space="0" w:color="auto"/>
        <w:left w:val="none" w:sz="0" w:space="0" w:color="auto"/>
        <w:bottom w:val="none" w:sz="0" w:space="0" w:color="auto"/>
        <w:right w:val="none" w:sz="0" w:space="0" w:color="auto"/>
      </w:divBdr>
    </w:div>
    <w:div w:id="477114347">
      <w:bodyDiv w:val="1"/>
      <w:marLeft w:val="0"/>
      <w:marRight w:val="0"/>
      <w:marTop w:val="0"/>
      <w:marBottom w:val="0"/>
      <w:divBdr>
        <w:top w:val="none" w:sz="0" w:space="0" w:color="auto"/>
        <w:left w:val="none" w:sz="0" w:space="0" w:color="auto"/>
        <w:bottom w:val="none" w:sz="0" w:space="0" w:color="auto"/>
        <w:right w:val="none" w:sz="0" w:space="0" w:color="auto"/>
      </w:divBdr>
    </w:div>
    <w:div w:id="702874544">
      <w:bodyDiv w:val="1"/>
      <w:marLeft w:val="0"/>
      <w:marRight w:val="0"/>
      <w:marTop w:val="0"/>
      <w:marBottom w:val="0"/>
      <w:divBdr>
        <w:top w:val="none" w:sz="0" w:space="0" w:color="auto"/>
        <w:left w:val="none" w:sz="0" w:space="0" w:color="auto"/>
        <w:bottom w:val="none" w:sz="0" w:space="0" w:color="auto"/>
        <w:right w:val="none" w:sz="0" w:space="0" w:color="auto"/>
      </w:divBdr>
    </w:div>
    <w:div w:id="724177842">
      <w:bodyDiv w:val="1"/>
      <w:marLeft w:val="0"/>
      <w:marRight w:val="0"/>
      <w:marTop w:val="0"/>
      <w:marBottom w:val="0"/>
      <w:divBdr>
        <w:top w:val="none" w:sz="0" w:space="0" w:color="auto"/>
        <w:left w:val="none" w:sz="0" w:space="0" w:color="auto"/>
        <w:bottom w:val="none" w:sz="0" w:space="0" w:color="auto"/>
        <w:right w:val="none" w:sz="0" w:space="0" w:color="auto"/>
      </w:divBdr>
    </w:div>
    <w:div w:id="903763138">
      <w:bodyDiv w:val="1"/>
      <w:marLeft w:val="0"/>
      <w:marRight w:val="0"/>
      <w:marTop w:val="0"/>
      <w:marBottom w:val="0"/>
      <w:divBdr>
        <w:top w:val="none" w:sz="0" w:space="0" w:color="auto"/>
        <w:left w:val="none" w:sz="0" w:space="0" w:color="auto"/>
        <w:bottom w:val="none" w:sz="0" w:space="0" w:color="auto"/>
        <w:right w:val="none" w:sz="0" w:space="0" w:color="auto"/>
      </w:divBdr>
    </w:div>
    <w:div w:id="971247014">
      <w:bodyDiv w:val="1"/>
      <w:marLeft w:val="0"/>
      <w:marRight w:val="0"/>
      <w:marTop w:val="0"/>
      <w:marBottom w:val="0"/>
      <w:divBdr>
        <w:top w:val="none" w:sz="0" w:space="0" w:color="auto"/>
        <w:left w:val="none" w:sz="0" w:space="0" w:color="auto"/>
        <w:bottom w:val="none" w:sz="0" w:space="0" w:color="auto"/>
        <w:right w:val="none" w:sz="0" w:space="0" w:color="auto"/>
      </w:divBdr>
    </w:div>
    <w:div w:id="1033262299">
      <w:bodyDiv w:val="1"/>
      <w:marLeft w:val="0"/>
      <w:marRight w:val="0"/>
      <w:marTop w:val="0"/>
      <w:marBottom w:val="0"/>
      <w:divBdr>
        <w:top w:val="none" w:sz="0" w:space="0" w:color="auto"/>
        <w:left w:val="none" w:sz="0" w:space="0" w:color="auto"/>
        <w:bottom w:val="none" w:sz="0" w:space="0" w:color="auto"/>
        <w:right w:val="none" w:sz="0" w:space="0" w:color="auto"/>
      </w:divBdr>
    </w:div>
    <w:div w:id="1033767523">
      <w:bodyDiv w:val="1"/>
      <w:marLeft w:val="0"/>
      <w:marRight w:val="0"/>
      <w:marTop w:val="0"/>
      <w:marBottom w:val="0"/>
      <w:divBdr>
        <w:top w:val="none" w:sz="0" w:space="0" w:color="auto"/>
        <w:left w:val="none" w:sz="0" w:space="0" w:color="auto"/>
        <w:bottom w:val="none" w:sz="0" w:space="0" w:color="auto"/>
        <w:right w:val="none" w:sz="0" w:space="0" w:color="auto"/>
      </w:divBdr>
    </w:div>
    <w:div w:id="1120342850">
      <w:bodyDiv w:val="1"/>
      <w:marLeft w:val="0"/>
      <w:marRight w:val="0"/>
      <w:marTop w:val="0"/>
      <w:marBottom w:val="0"/>
      <w:divBdr>
        <w:top w:val="none" w:sz="0" w:space="0" w:color="auto"/>
        <w:left w:val="none" w:sz="0" w:space="0" w:color="auto"/>
        <w:bottom w:val="none" w:sz="0" w:space="0" w:color="auto"/>
        <w:right w:val="none" w:sz="0" w:space="0" w:color="auto"/>
      </w:divBdr>
    </w:div>
    <w:div w:id="1513690748">
      <w:bodyDiv w:val="1"/>
      <w:marLeft w:val="0"/>
      <w:marRight w:val="0"/>
      <w:marTop w:val="0"/>
      <w:marBottom w:val="0"/>
      <w:divBdr>
        <w:top w:val="none" w:sz="0" w:space="0" w:color="auto"/>
        <w:left w:val="none" w:sz="0" w:space="0" w:color="auto"/>
        <w:bottom w:val="none" w:sz="0" w:space="0" w:color="auto"/>
        <w:right w:val="none" w:sz="0" w:space="0" w:color="auto"/>
      </w:divBdr>
    </w:div>
    <w:div w:id="1572885855">
      <w:bodyDiv w:val="1"/>
      <w:marLeft w:val="0"/>
      <w:marRight w:val="0"/>
      <w:marTop w:val="0"/>
      <w:marBottom w:val="0"/>
      <w:divBdr>
        <w:top w:val="none" w:sz="0" w:space="0" w:color="auto"/>
        <w:left w:val="none" w:sz="0" w:space="0" w:color="auto"/>
        <w:bottom w:val="none" w:sz="0" w:space="0" w:color="auto"/>
        <w:right w:val="none" w:sz="0" w:space="0" w:color="auto"/>
      </w:divBdr>
    </w:div>
    <w:div w:id="1728793531">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
    <w:div w:id="1764110506">
      <w:bodyDiv w:val="1"/>
      <w:marLeft w:val="0"/>
      <w:marRight w:val="0"/>
      <w:marTop w:val="0"/>
      <w:marBottom w:val="0"/>
      <w:divBdr>
        <w:top w:val="none" w:sz="0" w:space="0" w:color="auto"/>
        <w:left w:val="none" w:sz="0" w:space="0" w:color="auto"/>
        <w:bottom w:val="none" w:sz="0" w:space="0" w:color="auto"/>
        <w:right w:val="none" w:sz="0" w:space="0" w:color="auto"/>
      </w:divBdr>
    </w:div>
    <w:div w:id="1849127756">
      <w:bodyDiv w:val="1"/>
      <w:marLeft w:val="0"/>
      <w:marRight w:val="0"/>
      <w:marTop w:val="0"/>
      <w:marBottom w:val="0"/>
      <w:divBdr>
        <w:top w:val="none" w:sz="0" w:space="0" w:color="auto"/>
        <w:left w:val="none" w:sz="0" w:space="0" w:color="auto"/>
        <w:bottom w:val="none" w:sz="0" w:space="0" w:color="auto"/>
        <w:right w:val="none" w:sz="0" w:space="0" w:color="auto"/>
      </w:divBdr>
    </w:div>
    <w:div w:id="1931505989">
      <w:bodyDiv w:val="1"/>
      <w:marLeft w:val="0"/>
      <w:marRight w:val="0"/>
      <w:marTop w:val="0"/>
      <w:marBottom w:val="0"/>
      <w:divBdr>
        <w:top w:val="none" w:sz="0" w:space="0" w:color="auto"/>
        <w:left w:val="none" w:sz="0" w:space="0" w:color="auto"/>
        <w:bottom w:val="none" w:sz="0" w:space="0" w:color="auto"/>
        <w:right w:val="none" w:sz="0" w:space="0" w:color="auto"/>
      </w:divBdr>
    </w:div>
    <w:div w:id="213459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sqa.gov.au/rto/focus-compliance/series-1-trainers-and-assessors/chapter-4" TargetMode="External"/><Relationship Id="rId26" Type="http://schemas.openxmlformats.org/officeDocument/2006/relationships/hyperlink" Target="https://training.gov.au/Training/Details/FWPCOT3317" TargetMode="External"/><Relationship Id="rId3" Type="http://schemas.openxmlformats.org/officeDocument/2006/relationships/customXml" Target="../customXml/item3.xml"/><Relationship Id="rId21" Type="http://schemas.openxmlformats.org/officeDocument/2006/relationships/hyperlink" Target="https://safetree.nz/resources/tree-falling-safe-behavioural-observat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ewr.gov.au/nci/training-packages" TargetMode="External"/><Relationship Id="rId25" Type="http://schemas.openxmlformats.org/officeDocument/2006/relationships/hyperlink" Target="https://safetree.nz/resourc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orestworks.com.au/tree-fallers-manu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afetree.nz/resources/tree-felling-bp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tree.nz/resources/tree-faller-logboo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sqa.gov.au/resources/guides/guide-using-other-parties-collect-assessment-evid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afetree.nz/resources/safetree-tree-faller-assessment-tools/" TargetMode="External"/><Relationship Id="rId27" Type="http://schemas.openxmlformats.org/officeDocument/2006/relationships/hyperlink" Target="https://training.gov.au/Training/Details/FWPHAR323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sqa.gov.au/rto/focus-compliance/series-1-trainers-and-assessors/chapt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e04554-a69f-452d-9dd6-febc41f7fa61">
      <Terms xmlns="http://schemas.microsoft.com/office/infopath/2007/PartnerControls"/>
    </lcf76f155ced4ddcb4097134ff3c332f>
    <TaxCatchAll xmlns="a14692a8-d2f0-49ae-ade2-8848980db1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CBCEFFDA9F7A438C22AB926E68EBB6" ma:contentTypeVersion="11" ma:contentTypeDescription="Create a new document." ma:contentTypeScope="" ma:versionID="9a3615b5977d82985039a32936037217">
  <xsd:schema xmlns:xsd="http://www.w3.org/2001/XMLSchema" xmlns:xs="http://www.w3.org/2001/XMLSchema" xmlns:p="http://schemas.microsoft.com/office/2006/metadata/properties" xmlns:ns2="3de04554-a69f-452d-9dd6-febc41f7fa61" xmlns:ns3="a14692a8-d2f0-49ae-ade2-8848980db11d" targetNamespace="http://schemas.microsoft.com/office/2006/metadata/properties" ma:root="true" ma:fieldsID="c4021ef0bb368e8d9ab4b7d0f4fd69d0" ns2:_="" ns3:_="">
    <xsd:import namespace="3de04554-a69f-452d-9dd6-febc41f7fa61"/>
    <xsd:import namespace="a14692a8-d2f0-49ae-ade2-8848980db1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4554-a69f-452d-9dd6-febc41f7f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162387-3f44-497d-a067-0d5aaf1b23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692a8-d2f0-49ae-ade2-8848980db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0bc0c9-f146-48d3-8922-9d7f08f4e0ca}" ma:internalName="TaxCatchAll" ma:showField="CatchAllData" ma:web="a14692a8-d2f0-49ae-ade2-8848980db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C3743-EDC3-47DA-A939-98DE79FD0EA4}">
  <ds:schemaRefs>
    <ds:schemaRef ds:uri="http://schemas.microsoft.com/sharepoint/v3/contenttype/forms"/>
  </ds:schemaRefs>
</ds:datastoreItem>
</file>

<file path=customXml/itemProps2.xml><?xml version="1.0" encoding="utf-8"?>
<ds:datastoreItem xmlns:ds="http://schemas.openxmlformats.org/officeDocument/2006/customXml" ds:itemID="{02DCC27E-6D71-408B-B459-DABAE91BEA20}">
  <ds:schemaRefs>
    <ds:schemaRef ds:uri="http://schemas.microsoft.com/office/2006/metadata/properties"/>
    <ds:schemaRef ds:uri="http://schemas.microsoft.com/office/infopath/2007/PartnerControls"/>
    <ds:schemaRef ds:uri="3de04554-a69f-452d-9dd6-febc41f7fa61"/>
    <ds:schemaRef ds:uri="a14692a8-d2f0-49ae-ade2-8848980db11d"/>
  </ds:schemaRefs>
</ds:datastoreItem>
</file>

<file path=customXml/itemProps3.xml><?xml version="1.0" encoding="utf-8"?>
<ds:datastoreItem xmlns:ds="http://schemas.openxmlformats.org/officeDocument/2006/customXml" ds:itemID="{8AD81B3D-C167-41B0-B066-9F6B4229EF2A}">
  <ds:schemaRefs>
    <ds:schemaRef ds:uri="http://schemas.openxmlformats.org/officeDocument/2006/bibliography"/>
  </ds:schemaRefs>
</ds:datastoreItem>
</file>

<file path=customXml/itemProps4.xml><?xml version="1.0" encoding="utf-8"?>
<ds:datastoreItem xmlns:ds="http://schemas.openxmlformats.org/officeDocument/2006/customXml" ds:itemID="{0BE66357-1F44-495A-AC15-3C0B5FA1C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4554-a69f-452d-9dd6-febc41f7fa61"/>
    <ds:schemaRef ds:uri="a14692a8-d2f0-49ae-ade2-8848980d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11</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Daian</dc:creator>
  <cp:keywords/>
  <dc:description/>
  <cp:lastModifiedBy>Georgiana Daian</cp:lastModifiedBy>
  <cp:revision>184</cp:revision>
  <dcterms:created xsi:type="dcterms:W3CDTF">2023-11-22T04:21:00Z</dcterms:created>
  <dcterms:modified xsi:type="dcterms:W3CDTF">2023-11-29T23:33:00Z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0x01010061CBCEFFDA9F7A438C22AB926E68EBB6</vt:lpwstr>
  </property>
  <property fmtid="{D5CDD505-2E9C-101B-9397-08002B2CF9AE}" pid="3" name="MediaServiceImageTags">
    <vt:lpwstr/>
  </property>
</Properties>
</file>