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363F7" w14:textId="7F6BD057" w:rsidR="002B7F5B" w:rsidRDefault="002D58C3" w:rsidP="005C0A39">
      <w:r>
        <w:t xml:space="preserve"> </w:t>
      </w:r>
      <w:r>
        <w:tab/>
      </w:r>
      <w:r>
        <w:tab/>
      </w:r>
      <w:r>
        <w:tab/>
      </w:r>
      <w:r>
        <w:tab/>
      </w:r>
      <w:r>
        <w:tab/>
      </w:r>
      <w:r w:rsidR="00E94F76">
        <w:t xml:space="preserve"> </w:t>
      </w:r>
    </w:p>
    <w:p w14:paraId="17046F0A" w14:textId="74A34F0E" w:rsidR="002B7F5B" w:rsidRPr="00D2616A" w:rsidRDefault="005C0A39" w:rsidP="002B7F5B">
      <w:pPr>
        <w:pStyle w:val="Heading2SI"/>
      </w:pPr>
      <w:r>
        <w:t xml:space="preserve">Challenges with </w:t>
      </w:r>
      <w:r w:rsidR="002B7F5B">
        <w:t>E</w:t>
      </w:r>
      <w:r w:rsidR="002B7F5B" w:rsidRPr="00D2616A">
        <w:t xml:space="preserve">stablishing </w:t>
      </w:r>
      <w:r w:rsidR="002B7F5B">
        <w:t>P</w:t>
      </w:r>
      <w:r w:rsidR="002B7F5B" w:rsidRPr="00D2616A">
        <w:t xml:space="preserve">rerequisites </w:t>
      </w:r>
      <w:r w:rsidR="002B7F5B">
        <w:t>for</w:t>
      </w:r>
      <w:r w:rsidR="002B7F5B" w:rsidRPr="00D2616A">
        <w:t xml:space="preserve"> </w:t>
      </w:r>
      <w:r w:rsidR="002B7F5B">
        <w:t>T</w:t>
      </w:r>
      <w:r w:rsidR="002B7F5B" w:rsidRPr="00D2616A">
        <w:t xml:space="preserve">ree </w:t>
      </w:r>
      <w:r w:rsidR="002B7F5B">
        <w:t>F</w:t>
      </w:r>
      <w:r w:rsidR="002B7F5B" w:rsidRPr="00D2616A">
        <w:t xml:space="preserve">elling </w:t>
      </w:r>
      <w:r w:rsidR="002B7F5B">
        <w:t>U</w:t>
      </w:r>
      <w:r w:rsidR="002B7F5B" w:rsidRPr="00D2616A">
        <w:t>nits</w:t>
      </w:r>
    </w:p>
    <w:p w14:paraId="2024A116" w14:textId="77777777" w:rsidR="002B7F5B" w:rsidRDefault="002B7F5B" w:rsidP="002B7F5B">
      <w:pPr>
        <w:pStyle w:val="BodyTextSI"/>
      </w:pPr>
      <w:r>
        <w:t>17 Dec 2023</w:t>
      </w:r>
    </w:p>
    <w:p w14:paraId="3844834A" w14:textId="77777777" w:rsidR="002B7F5B" w:rsidRPr="004B68A2" w:rsidRDefault="002B7F5B" w:rsidP="002B7F5B">
      <w:pPr>
        <w:pStyle w:val="Heading3SI"/>
      </w:pPr>
      <w:r w:rsidRPr="004B68A2">
        <w:t>Introduction</w:t>
      </w:r>
    </w:p>
    <w:p w14:paraId="376D6D7F" w14:textId="6331EA5C" w:rsidR="002B7F5B" w:rsidRDefault="002B7F5B" w:rsidP="002B7F5B">
      <w:pPr>
        <w:pStyle w:val="BodyTextSI"/>
      </w:pPr>
      <w:r w:rsidRPr="00DB40A8">
        <w:t xml:space="preserve">This document discusses the challenges </w:t>
      </w:r>
      <w:r>
        <w:t xml:space="preserve">in setting </w:t>
      </w:r>
      <w:r w:rsidRPr="00DB40A8">
        <w:t xml:space="preserve">prerequisite units for </w:t>
      </w:r>
      <w:r>
        <w:t xml:space="preserve">the </w:t>
      </w:r>
      <w:r w:rsidRPr="00DB40A8">
        <w:t xml:space="preserve">tree felling </w:t>
      </w:r>
      <w:r>
        <w:t>units</w:t>
      </w:r>
      <w:r w:rsidRPr="00DB40A8">
        <w:t xml:space="preserve">. </w:t>
      </w:r>
      <w:r w:rsidR="00ED6B49">
        <w:t>While stakeholders offered feedback on this topic, it was not part of the project scope. As such, the</w:t>
      </w:r>
      <w:r w:rsidR="00691B3D">
        <w:t xml:space="preserve"> </w:t>
      </w:r>
      <w:r w:rsidR="00ED6B49">
        <w:t>topic</w:t>
      </w:r>
      <w:r w:rsidR="00691B3D">
        <w:t xml:space="preserve"> </w:t>
      </w:r>
      <w:r w:rsidR="00ED6B49">
        <w:t>is</w:t>
      </w:r>
      <w:r w:rsidR="00691B3D">
        <w:t xml:space="preserve"> noted </w:t>
      </w:r>
      <w:r w:rsidR="00ED6B49">
        <w:t xml:space="preserve">in the </w:t>
      </w:r>
      <w:r>
        <w:t xml:space="preserve">Issues Register </w:t>
      </w:r>
      <w:r w:rsidRPr="00DB40A8">
        <w:t xml:space="preserve">for </w:t>
      </w:r>
      <w:r>
        <w:t xml:space="preserve">consultations and potential action </w:t>
      </w:r>
      <w:r w:rsidRPr="004B68A2">
        <w:t xml:space="preserve">in </w:t>
      </w:r>
      <w:r w:rsidR="005E47E4">
        <w:t xml:space="preserve">any future </w:t>
      </w:r>
      <w:r w:rsidRPr="004B68A2">
        <w:t>review of the</w:t>
      </w:r>
      <w:r>
        <w:t>se</w:t>
      </w:r>
      <w:r w:rsidRPr="004B68A2">
        <w:t xml:space="preserve"> units.</w:t>
      </w:r>
    </w:p>
    <w:p w14:paraId="7C0E8324" w14:textId="77777777" w:rsidR="002B7F5B" w:rsidRPr="004B68A2" w:rsidRDefault="002B7F5B" w:rsidP="002B7F5B">
      <w:pPr>
        <w:pStyle w:val="Heading3SI"/>
      </w:pPr>
      <w:r w:rsidRPr="004B68A2">
        <w:t xml:space="preserve">Stakeholder Perspectives </w:t>
      </w:r>
    </w:p>
    <w:p w14:paraId="53C9EC65" w14:textId="6142DB1B" w:rsidR="002B7F5B" w:rsidRDefault="002B7F5B" w:rsidP="002B7F5B">
      <w:pPr>
        <w:pStyle w:val="BodyTextSI"/>
      </w:pPr>
      <w:r>
        <w:t xml:space="preserve">The implementation of prerequisite units has been identified as a key </w:t>
      </w:r>
      <w:r w:rsidR="00691B3D">
        <w:t>concern of stakeholders</w:t>
      </w:r>
      <w:r>
        <w:t xml:space="preserve"> from the beginning of this project, although prerequisites were outside of the project scope. The Technical Committee and stakeholders have recommended prerequisites to the tree felling units </w:t>
      </w:r>
      <w:r w:rsidR="00691B3D">
        <w:t>so</w:t>
      </w:r>
      <w:r>
        <w:t xml:space="preserve"> that individuals commence their training with preliminary skills in chainsaw operations, th</w:t>
      </w:r>
      <w:r w:rsidR="005C0A39">
        <w:t>u</w:t>
      </w:r>
      <w:r>
        <w:t>s fostering a safe training and assessment environment.</w:t>
      </w:r>
    </w:p>
    <w:p w14:paraId="047EC353" w14:textId="77777777" w:rsidR="002B7F5B" w:rsidRPr="004B68A2" w:rsidRDefault="002B7F5B" w:rsidP="002B7F5B">
      <w:pPr>
        <w:pStyle w:val="Heading3SI"/>
      </w:pPr>
      <w:r w:rsidRPr="004B68A2">
        <w:t xml:space="preserve">Stakeholder Preferences </w:t>
      </w:r>
    </w:p>
    <w:p w14:paraId="235066B7" w14:textId="538DD5FB" w:rsidR="00ED6B49" w:rsidRDefault="00ED6B49" w:rsidP="007A717E">
      <w:pPr>
        <w:pStyle w:val="BodyTextSI"/>
      </w:pPr>
      <w:r>
        <w:t xml:space="preserve">There has been no unified agreement on what the prerequisites should be for any of the units. </w:t>
      </w:r>
      <w:r w:rsidR="007A717E">
        <w:t xml:space="preserve">For the basic unit, stakeholders </w:t>
      </w:r>
      <w:r>
        <w:t>could not come to a consensus between the units</w:t>
      </w:r>
      <w:r w:rsidRPr="00ED6B49">
        <w:rPr>
          <w:i/>
          <w:iCs/>
        </w:rPr>
        <w:t xml:space="preserve"> </w:t>
      </w:r>
      <w:r w:rsidRPr="005C0A39">
        <w:rPr>
          <w:i/>
          <w:iCs/>
        </w:rPr>
        <w:t>AHCMOM213 Operate and maintain chainsaws</w:t>
      </w:r>
      <w:r>
        <w:t xml:space="preserve">, </w:t>
      </w:r>
      <w:r w:rsidRPr="00AA47C0">
        <w:rPr>
          <w:i/>
          <w:iCs/>
        </w:rPr>
        <w:t xml:space="preserve">FWPCOT2273 </w:t>
      </w:r>
      <w:r w:rsidRPr="005C0A39">
        <w:rPr>
          <w:i/>
          <w:iCs/>
        </w:rPr>
        <w:t>Trim and cut felled trees</w:t>
      </w:r>
      <w:r>
        <w:t xml:space="preserve">, or </w:t>
      </w:r>
      <w:r w:rsidRPr="005C0A39">
        <w:rPr>
          <w:i/>
          <w:iCs/>
        </w:rPr>
        <w:t>FWPHAR2209 Trim and cut harvested trees</w:t>
      </w:r>
      <w:r>
        <w:rPr>
          <w:i/>
          <w:iCs/>
        </w:rPr>
        <w:t xml:space="preserve">. </w:t>
      </w:r>
      <w:r>
        <w:t xml:space="preserve">This is because different units are used in training for different environments. </w:t>
      </w:r>
    </w:p>
    <w:p w14:paraId="3FD63375" w14:textId="0C187362" w:rsidR="002B7F5B" w:rsidRDefault="00ED6B49" w:rsidP="002B7F5B">
      <w:pPr>
        <w:pStyle w:val="BodyTextSI"/>
      </w:pPr>
      <w:r>
        <w:t>Similarly, t</w:t>
      </w:r>
      <w:r w:rsidR="007A717E">
        <w:t xml:space="preserve">here </w:t>
      </w:r>
      <w:r>
        <w:t>wa</w:t>
      </w:r>
      <w:r w:rsidR="007A717E">
        <w:t>s no unified agreement on what prerequisites the intermediate and advanced units might have. Some stakeholders support</w:t>
      </w:r>
      <w:r w:rsidR="002B7F5B">
        <w:t xml:space="preserve"> a structured prerequisite progression from basic to intermediate and intermediate to advanced level. </w:t>
      </w:r>
      <w:r w:rsidR="007A717E">
        <w:t>Others</w:t>
      </w:r>
      <w:r w:rsidR="002B7F5B">
        <w:t xml:space="preserve"> suggest offering </w:t>
      </w:r>
      <w:r w:rsidR="00475FA1">
        <w:t>a</w:t>
      </w:r>
      <w:r w:rsidR="002B7F5B">
        <w:t xml:space="preserve"> range of prerequisite options </w:t>
      </w:r>
      <w:proofErr w:type="gramStart"/>
      <w:r w:rsidR="00475FA1">
        <w:t>similar to</w:t>
      </w:r>
      <w:proofErr w:type="gramEnd"/>
      <w:r w:rsidR="002B7F5B">
        <w:t xml:space="preserve"> the basic unit.</w:t>
      </w:r>
      <w:r>
        <w:t xml:space="preserve"> Neither of these options would meet the requirements of prerequisites. </w:t>
      </w:r>
    </w:p>
    <w:p w14:paraId="44264D70" w14:textId="77777777" w:rsidR="002B7F5B" w:rsidRPr="004B68A2" w:rsidRDefault="002B7F5B" w:rsidP="009A7EF3">
      <w:pPr>
        <w:pStyle w:val="Heading3SI"/>
      </w:pPr>
      <w:r w:rsidRPr="004B68A2">
        <w:t>Challenges in Aligning with Standards for Training Packages</w:t>
      </w:r>
    </w:p>
    <w:p w14:paraId="0C75A3C6" w14:textId="425CFB3C" w:rsidR="002B7F5B" w:rsidRPr="00ED6B49" w:rsidRDefault="002B7F5B" w:rsidP="002B7F5B">
      <w:pPr>
        <w:pStyle w:val="BodyTextSI"/>
      </w:pPr>
      <w:r w:rsidRPr="009A7EF3">
        <w:rPr>
          <w:rStyle w:val="Strong"/>
        </w:rPr>
        <w:t>Prerequisite Progression Issue:</w:t>
      </w:r>
      <w:r>
        <w:t xml:space="preserve"> Mandating the basic or intermediate unit as a prerequisite for subsequent unit conflicts with the Training Package Organising Framework’s guidelines. These standards restrict the use of prerequisites that dictate the order or sequence of delivery. </w:t>
      </w:r>
      <w:r w:rsidR="00EE280A" w:rsidRPr="00ED6B49">
        <w:t>Feedback from the current project indicates that the</w:t>
      </w:r>
      <w:r w:rsidR="00EE280A">
        <w:t xml:space="preserve"> tree felling u</w:t>
      </w:r>
      <w:r w:rsidR="00EE280A" w:rsidRPr="00ED6B49">
        <w:t xml:space="preserve">nits can be taught independently as they contain all </w:t>
      </w:r>
      <w:r w:rsidR="00EE280A">
        <w:t xml:space="preserve">required skills, including safety skills. The difference in level reflects the </w:t>
      </w:r>
      <w:r w:rsidR="00EE280A">
        <w:t>application of skills in contexts of differing complexity</w:t>
      </w:r>
      <w:r w:rsidR="00EE280A" w:rsidRPr="00ED6B49">
        <w:t>.</w:t>
      </w:r>
      <w:r w:rsidR="00EE280A">
        <w:t xml:space="preserve"> </w:t>
      </w:r>
      <w:proofErr w:type="gramStart"/>
      <w:r w:rsidR="007A717E">
        <w:t>As</w:t>
      </w:r>
      <w:proofErr w:type="gramEnd"/>
      <w:r w:rsidR="007A717E">
        <w:t xml:space="preserve"> t</w:t>
      </w:r>
      <w:r>
        <w:t>h</w:t>
      </w:r>
      <w:r w:rsidR="007A717E">
        <w:t>e</w:t>
      </w:r>
      <w:r>
        <w:t xml:space="preserve"> </w:t>
      </w:r>
      <w:r w:rsidR="007A717E">
        <w:t xml:space="preserve">tree felling units </w:t>
      </w:r>
      <w:r>
        <w:t xml:space="preserve">do not contain or </w:t>
      </w:r>
      <w:r>
        <w:lastRenderedPageBreak/>
        <w:t xml:space="preserve">define specific skills </w:t>
      </w:r>
      <w:r w:rsidR="005C0A39">
        <w:t xml:space="preserve">required in one unit </w:t>
      </w:r>
      <w:r w:rsidR="007A717E">
        <w:t>that</w:t>
      </w:r>
      <w:r w:rsidR="005C0A39">
        <w:t xml:space="preserve"> do not</w:t>
      </w:r>
      <w:r>
        <w:t xml:space="preserve"> exist in the subsequent level/unit</w:t>
      </w:r>
      <w:r w:rsidR="007A717E">
        <w:t>, having them as prerequisites for each other would be perceived as imposing an order of learning.</w:t>
      </w:r>
      <w:r w:rsidR="00ED6B49">
        <w:t xml:space="preserve"> </w:t>
      </w:r>
    </w:p>
    <w:p w14:paraId="18188D7E" w14:textId="77777777" w:rsidR="002B7F5B" w:rsidRDefault="002B7F5B" w:rsidP="002B7F5B">
      <w:pPr>
        <w:pStyle w:val="BodyTextSI"/>
      </w:pPr>
      <w:r>
        <w:t xml:space="preserve">Additionally, it is important to note that implementing a prerequisite progression contradicts the objectives of the current project to address the tree availability challenge. </w:t>
      </w:r>
      <w:r w:rsidRPr="002B332B">
        <w:t xml:space="preserve">Such a </w:t>
      </w:r>
      <w:r>
        <w:t xml:space="preserve">prerequisite </w:t>
      </w:r>
      <w:r w:rsidRPr="002B332B">
        <w:t>structure could inadvertently lead to increased tree usage, which is contrary to the intended</w:t>
      </w:r>
      <w:r>
        <w:t xml:space="preserve"> scope</w:t>
      </w:r>
      <w:r w:rsidRPr="002B332B">
        <w:t>.</w:t>
      </w:r>
    </w:p>
    <w:p w14:paraId="650A338A" w14:textId="060352E4" w:rsidR="002B7F5B" w:rsidRPr="005E47E4" w:rsidRDefault="002B7F5B" w:rsidP="002B7F5B">
      <w:pPr>
        <w:pStyle w:val="BodyTextSI"/>
      </w:pPr>
      <w:r w:rsidRPr="009A7EF3">
        <w:rPr>
          <w:rStyle w:val="Strong"/>
        </w:rPr>
        <w:t>Choice of Prerequisites Issue:</w:t>
      </w:r>
      <w:r w:rsidR="00AA47C0">
        <w:t xml:space="preserve"> </w:t>
      </w:r>
      <w:r w:rsidRPr="005E47E4">
        <w:t xml:space="preserve">Prerequisites are instituted when they contain skills and knowledge that are essential or integral to the skills of the unit to which they are prerequisites. They are not intended </w:t>
      </w:r>
      <w:proofErr w:type="gramStart"/>
      <w:r w:rsidRPr="005E47E4">
        <w:t>as a means to</w:t>
      </w:r>
      <w:proofErr w:type="gramEnd"/>
      <w:r w:rsidRPr="005E47E4">
        <w:t xml:space="preserve"> accumulate experience or practice.</w:t>
      </w:r>
      <w:r w:rsidR="00EE280A" w:rsidRPr="005E47E4">
        <w:t xml:space="preserve"> </w:t>
      </w:r>
    </w:p>
    <w:p w14:paraId="765CF4E6" w14:textId="49FBC5F3" w:rsidR="00EE280A" w:rsidRPr="005E47E4" w:rsidRDefault="000D5AEC" w:rsidP="002B7F5B">
      <w:pPr>
        <w:pStyle w:val="BodyTextSI"/>
      </w:pPr>
      <w:r>
        <w:t>For example, t</w:t>
      </w:r>
      <w:r w:rsidR="00EE280A" w:rsidRPr="005E47E4">
        <w:t xml:space="preserve">he units </w:t>
      </w:r>
      <w:r w:rsidR="00EE280A" w:rsidRPr="005E47E4">
        <w:rPr>
          <w:i/>
          <w:iCs/>
        </w:rPr>
        <w:t xml:space="preserve">FWPCOT2273 Trim and cut felled trees </w:t>
      </w:r>
      <w:r w:rsidR="00EE280A" w:rsidRPr="005E47E4">
        <w:t xml:space="preserve">and </w:t>
      </w:r>
      <w:r w:rsidR="00EE280A" w:rsidRPr="005E47E4">
        <w:rPr>
          <w:i/>
          <w:iCs/>
        </w:rPr>
        <w:t>FWPHAR2209 Trim and cut harvested trees</w:t>
      </w:r>
      <w:r w:rsidR="00EE280A" w:rsidRPr="005E47E4">
        <w:t xml:space="preserve"> show substantial overlap with the content of the tree felling unit(s). The primary difference lies in the specific cutting techniques used in these two distinct chainsaw applications. The techniques learned in the trim and cut units are not inherently essential for teaching the techniques specific to tree felling.</w:t>
      </w:r>
      <w:r w:rsidR="00EE280A" w:rsidRPr="005E47E4">
        <w:t xml:space="preserve"> </w:t>
      </w:r>
      <w:proofErr w:type="gramStart"/>
      <w:r w:rsidR="00EE280A" w:rsidRPr="005E47E4">
        <w:t>Similar to</w:t>
      </w:r>
      <w:proofErr w:type="gramEnd"/>
      <w:r w:rsidR="00EE280A" w:rsidRPr="005E47E4">
        <w:t xml:space="preserve"> the unit progression from basic to intermediate and from intermediate to advanced, if FWPCOT2273 and FWPHAR2209 were established as prerequisites for the tree felling unit(s), their sole role would be to facilitate experience in using a chainsaw, rather than to impart specific skills and knowledge essential for tree felling. This approach would contravene the intended purpose of prerequisites. </w:t>
      </w:r>
    </w:p>
    <w:p w14:paraId="53682381" w14:textId="4F3F70BF" w:rsidR="002B7F5B" w:rsidRDefault="002B7F5B" w:rsidP="002B7F5B">
      <w:pPr>
        <w:pStyle w:val="BodyTextSI"/>
      </w:pPr>
      <w:r>
        <w:t xml:space="preserve">The unit </w:t>
      </w:r>
      <w:r w:rsidR="00AA47C0" w:rsidRPr="005C0A39">
        <w:rPr>
          <w:i/>
          <w:iCs/>
        </w:rPr>
        <w:t>AHCMOM213 Operate and maintain chainsaws</w:t>
      </w:r>
      <w:r>
        <w:t xml:space="preserve"> contains skills and knowledge that are not present in the tree felling unit(s) yet essential for their delivery. This includes fundamental principles such as understanding chainsaw components and functions, managing fuel mixes, and applying low-risk work practices, including rapid </w:t>
      </w:r>
      <w:proofErr w:type="gramStart"/>
      <w:r>
        <w:t>disengagement</w:t>
      </w:r>
      <w:proofErr w:type="gramEnd"/>
      <w:r>
        <w:t xml:space="preserve"> and dealing with foreign matter.</w:t>
      </w:r>
      <w:r w:rsidR="00EE280A">
        <w:t xml:space="preserve"> </w:t>
      </w:r>
      <w:r w:rsidR="00EE280A">
        <w:t xml:space="preserve">While </w:t>
      </w:r>
      <w:r w:rsidR="00EE280A">
        <w:t xml:space="preserve">some stakeholders supported this unit as a prerequisite for the basic tree felling unit, choosing it could restrict access to the basic unit for learners who have already completed </w:t>
      </w:r>
      <w:r w:rsidR="00EE280A" w:rsidRPr="005E47E4">
        <w:rPr>
          <w:i/>
          <w:iCs/>
        </w:rPr>
        <w:t>FWPCOT2273</w:t>
      </w:r>
      <w:r w:rsidR="00EE280A">
        <w:t xml:space="preserve"> and </w:t>
      </w:r>
      <w:r w:rsidR="00EE280A" w:rsidRPr="005E47E4">
        <w:rPr>
          <w:i/>
          <w:iCs/>
        </w:rPr>
        <w:t>FWPHAR2209</w:t>
      </w:r>
      <w:r w:rsidR="00EE280A">
        <w:t xml:space="preserve"> and possess experience with chainsaws. While </w:t>
      </w:r>
      <w:r w:rsidR="0027549B">
        <w:t xml:space="preserve">some </w:t>
      </w:r>
      <w:r w:rsidR="00EE280A">
        <w:t>stakeholders suggested that learners could choose from a list of prerequisite options</w:t>
      </w:r>
      <w:r w:rsidR="0027549B">
        <w:t xml:space="preserve"> for each unit</w:t>
      </w:r>
      <w:r w:rsidR="00EE280A">
        <w:t>, this is not possible</w:t>
      </w:r>
      <w:r w:rsidR="0027549B">
        <w:t xml:space="preserve"> and would defeat the purpose of a prerequisite</w:t>
      </w:r>
      <w:r w:rsidR="00EE280A">
        <w:t xml:space="preserve"> as learners would be coming into the unit with different training. </w:t>
      </w:r>
    </w:p>
    <w:p w14:paraId="35E62F4B" w14:textId="77777777" w:rsidR="002B7F5B" w:rsidRPr="004B68A2" w:rsidRDefault="002B7F5B" w:rsidP="009A7EF3">
      <w:pPr>
        <w:pStyle w:val="Heading3SI"/>
      </w:pPr>
      <w:r w:rsidRPr="004B68A2">
        <w:t xml:space="preserve">Recommendation for Future Review of Unit Structure and Content </w:t>
      </w:r>
    </w:p>
    <w:p w14:paraId="7664075B" w14:textId="48D22031" w:rsidR="002D58C3" w:rsidRPr="00E94F76" w:rsidRDefault="0027549B" w:rsidP="00AA47C0">
      <w:pPr>
        <w:pStyle w:val="BodyTextSI"/>
      </w:pPr>
      <w:r>
        <w:t>It has been noted that there is significant stakeholder support for prerequisites</w:t>
      </w:r>
      <w:r w:rsidR="002B7F5B">
        <w:t xml:space="preserve"> </w:t>
      </w:r>
      <w:r>
        <w:t xml:space="preserve">to the tree felling units </w:t>
      </w:r>
      <w:r w:rsidR="002B7F5B">
        <w:t>based on safety consideration</w:t>
      </w:r>
      <w:r>
        <w:t xml:space="preserve">s. The issue has been identified as a priority for future investigation and it has been noted in the Issues Register that the issue of prerequisites should be consulted on and addressed as part of a future full review of the units. </w:t>
      </w:r>
    </w:p>
    <w:sectPr w:rsidR="002D58C3" w:rsidRPr="00E94F76" w:rsidSect="00846A3D">
      <w:headerReference w:type="even" r:id="rId10"/>
      <w:headerReference w:type="default" r:id="rId11"/>
      <w:footerReference w:type="even" r:id="rId12"/>
      <w:footerReference w:type="default" r:id="rId13"/>
      <w:headerReference w:type="first" r:id="rId14"/>
      <w:footerReference w:type="first" r:id="rId15"/>
      <w:pgSz w:w="11906" w:h="16838"/>
      <w:pgMar w:top="1361" w:right="1247" w:bottom="136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2D6A" w14:textId="77777777" w:rsidR="00846A3D" w:rsidRDefault="00846A3D">
      <w:r>
        <w:separator/>
      </w:r>
    </w:p>
  </w:endnote>
  <w:endnote w:type="continuationSeparator" w:id="0">
    <w:p w14:paraId="59299E79" w14:textId="77777777" w:rsidR="00846A3D" w:rsidRDefault="0084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6888" w14:textId="77777777" w:rsidR="003C6C9F" w:rsidRDefault="00A65471" w:rsidP="00C43F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C44D16B" w14:textId="77777777" w:rsidR="003C6C9F" w:rsidRDefault="003C6C9F" w:rsidP="00070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Book" w:hAnsi="Avenir Book"/>
        <w:b/>
        <w:bCs/>
      </w:rPr>
      <w:id w:val="1742756181"/>
      <w:docPartObj>
        <w:docPartGallery w:val="Page Numbers (Bottom of Page)"/>
        <w:docPartUnique/>
      </w:docPartObj>
    </w:sdtPr>
    <w:sdtContent>
      <w:p w14:paraId="6D81A20C" w14:textId="77777777" w:rsidR="003C6C9F" w:rsidRPr="009E61F9" w:rsidRDefault="00A65471" w:rsidP="00C43FA4">
        <w:pPr>
          <w:pStyle w:val="Footer"/>
          <w:framePr w:wrap="none" w:vAnchor="text" w:hAnchor="margin" w:xAlign="right" w:y="1"/>
          <w:rPr>
            <w:rStyle w:val="PageNumber"/>
            <w:rFonts w:ascii="Avenir Book" w:hAnsi="Avenir Book"/>
            <w:b/>
            <w:bCs/>
          </w:rPr>
        </w:pPr>
        <w:r w:rsidRPr="009E61F9">
          <w:rPr>
            <w:rStyle w:val="PageNumber"/>
            <w:rFonts w:ascii="Avenir Book" w:hAnsi="Avenir Book"/>
            <w:b/>
            <w:bCs/>
          </w:rPr>
          <w:fldChar w:fldCharType="begin"/>
        </w:r>
        <w:r w:rsidRPr="009E61F9">
          <w:rPr>
            <w:rStyle w:val="PageNumber"/>
            <w:rFonts w:ascii="Avenir Book" w:hAnsi="Avenir Book"/>
            <w:b/>
            <w:bCs/>
          </w:rPr>
          <w:instrText xml:space="preserve"> PAGE </w:instrText>
        </w:r>
        <w:r w:rsidRPr="009E61F9">
          <w:rPr>
            <w:rStyle w:val="PageNumber"/>
            <w:rFonts w:ascii="Avenir Book" w:hAnsi="Avenir Book"/>
            <w:b/>
            <w:bCs/>
          </w:rPr>
          <w:fldChar w:fldCharType="separate"/>
        </w:r>
        <w:r w:rsidRPr="009E61F9">
          <w:rPr>
            <w:rStyle w:val="PageNumber"/>
            <w:rFonts w:ascii="Avenir Book" w:hAnsi="Avenir Book"/>
            <w:b/>
            <w:bCs/>
            <w:noProof/>
          </w:rPr>
          <w:t>3</w:t>
        </w:r>
        <w:r w:rsidRPr="009E61F9">
          <w:rPr>
            <w:rStyle w:val="PageNumber"/>
            <w:rFonts w:ascii="Avenir Book" w:hAnsi="Avenir Book"/>
            <w:b/>
            <w:bCs/>
          </w:rPr>
          <w:fldChar w:fldCharType="end"/>
        </w:r>
      </w:p>
    </w:sdtContent>
  </w:sdt>
  <w:p w14:paraId="2132A54A" w14:textId="7E83FEE0" w:rsidR="003C6C9F" w:rsidRPr="009E61F9" w:rsidRDefault="003E5EE7" w:rsidP="00070726">
    <w:pPr>
      <w:pStyle w:val="Footer"/>
      <w:tabs>
        <w:tab w:val="clear" w:pos="4513"/>
        <w:tab w:val="clear" w:pos="9026"/>
        <w:tab w:val="right" w:pos="9412"/>
      </w:tabs>
      <w:ind w:right="360"/>
      <w:rPr>
        <w:rFonts w:ascii="Avenir Medium" w:hAnsi="Avenir Medium"/>
        <w:color w:val="1E3531"/>
      </w:rPr>
    </w:pPr>
    <w:r w:rsidRPr="003E5EE7">
      <w:rPr>
        <w:rFonts w:ascii="Avenir Medium" w:hAnsi="Avenir Medium"/>
        <w:color w:val="1E3531"/>
      </w:rPr>
      <w:t>Challenges with Establishing Prerequisites for Tree Felling Units</w:t>
    </w:r>
    <w:r w:rsidR="00A65471" w:rsidRPr="009E61F9">
      <w:rPr>
        <w:rFonts w:ascii="Avenir Medium" w:hAnsi="Avenir Medium"/>
        <w:color w:val="1E353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95B2" w14:textId="77777777" w:rsidR="003E5EE7" w:rsidRDefault="003E5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A5E1" w14:textId="77777777" w:rsidR="00846A3D" w:rsidRDefault="00846A3D">
      <w:r>
        <w:separator/>
      </w:r>
    </w:p>
  </w:footnote>
  <w:footnote w:type="continuationSeparator" w:id="0">
    <w:p w14:paraId="66AF77AE" w14:textId="77777777" w:rsidR="00846A3D" w:rsidRDefault="00846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12E4" w14:textId="77777777" w:rsidR="003E5EE7" w:rsidRDefault="003E5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CDCC" w14:textId="77777777" w:rsidR="003E5EE7" w:rsidRDefault="003E5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3942" w14:textId="233C254C" w:rsidR="005C0A39" w:rsidRDefault="005C0A39">
    <w:pPr>
      <w:pStyle w:val="Header"/>
    </w:pPr>
    <w:r>
      <w:rPr>
        <w:noProof/>
      </w:rPr>
      <w:drawing>
        <wp:inline distT="0" distB="0" distL="0" distR="0" wp14:anchorId="336D62E8" wp14:editId="06782FA8">
          <wp:extent cx="1652954" cy="1169035"/>
          <wp:effectExtent l="0" t="0" r="4445" b="0"/>
          <wp:docPr id="55844732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47320" name="Picture 1"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l="7049" r="4555" b="16643"/>
                  <a:stretch/>
                </pic:blipFill>
                <pic:spPr bwMode="auto">
                  <a:xfrm>
                    <a:off x="0" y="0"/>
                    <a:ext cx="1653438" cy="116937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C8FD8C" wp14:editId="78B3C291">
          <wp:extent cx="2541905" cy="1046284"/>
          <wp:effectExtent l="0" t="0" r="0" b="1905"/>
          <wp:docPr id="902668803" name="Picture 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68803" name="Picture 2" descr="A logo with text overlay&#10;&#10;Description automatically generated"/>
                  <pic:cNvPicPr/>
                </pic:nvPicPr>
                <pic:blipFill rotWithShape="1">
                  <a:blip r:embed="rId2">
                    <a:extLst>
                      <a:ext uri="{28A0092B-C50C-407E-A947-70E740481C1C}">
                        <a14:useLocalDpi xmlns:a14="http://schemas.microsoft.com/office/drawing/2010/main" val="0"/>
                      </a:ext>
                    </a:extLst>
                  </a:blip>
                  <a:srcRect l="7368" b="3063"/>
                  <a:stretch/>
                </pic:blipFill>
                <pic:spPr bwMode="auto">
                  <a:xfrm>
                    <a:off x="0" y="0"/>
                    <a:ext cx="2543447" cy="104691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35C"/>
    <w:multiLevelType w:val="hybridMultilevel"/>
    <w:tmpl w:val="61846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94380"/>
    <w:multiLevelType w:val="hybridMultilevel"/>
    <w:tmpl w:val="923EFF3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0D3C7801"/>
    <w:multiLevelType w:val="hybridMultilevel"/>
    <w:tmpl w:val="3CFC0BE0"/>
    <w:lvl w:ilvl="0" w:tplc="F850E0C0">
      <w:start w:val="1"/>
      <w:numFmt w:val="bullet"/>
      <w:pStyle w:val="DotpointsSI"/>
      <w:lvlText w:val=""/>
      <w:lvlJc w:val="left"/>
      <w:pPr>
        <w:ind w:left="720" w:hanging="360"/>
      </w:pPr>
      <w:rPr>
        <w:rFonts w:ascii="Symbol" w:hAnsi="Symbol" w:hint="default"/>
      </w:rPr>
    </w:lvl>
    <w:lvl w:ilvl="1" w:tplc="0C090003">
      <w:start w:val="1"/>
      <w:numFmt w:val="bullet"/>
      <w:pStyle w:val="Secondarydotpoin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0C6313"/>
    <w:multiLevelType w:val="hybridMultilevel"/>
    <w:tmpl w:val="397C9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7C34CF"/>
    <w:multiLevelType w:val="hybridMultilevel"/>
    <w:tmpl w:val="51FA6098"/>
    <w:lvl w:ilvl="0" w:tplc="0C090001">
      <w:start w:val="1"/>
      <w:numFmt w:val="bullet"/>
      <w:lvlText w:val=""/>
      <w:lvlJc w:val="left"/>
      <w:pPr>
        <w:ind w:left="720" w:hanging="360"/>
      </w:pPr>
      <w:rPr>
        <w:rFonts w:ascii="Symbol" w:hAnsi="Symbol" w:hint="default"/>
      </w:rPr>
    </w:lvl>
    <w:lvl w:ilvl="1" w:tplc="FC8644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7E4EE5"/>
    <w:multiLevelType w:val="hybridMultilevel"/>
    <w:tmpl w:val="A502AB8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6B7B0F34"/>
    <w:multiLevelType w:val="hybridMultilevel"/>
    <w:tmpl w:val="C7603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060B63"/>
    <w:multiLevelType w:val="hybridMultilevel"/>
    <w:tmpl w:val="F67EF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EF66C9"/>
    <w:multiLevelType w:val="hybridMultilevel"/>
    <w:tmpl w:val="BC3E4022"/>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7381187">
    <w:abstractNumId w:val="4"/>
  </w:num>
  <w:num w:numId="2" w16cid:durableId="2096322060">
    <w:abstractNumId w:val="4"/>
  </w:num>
  <w:num w:numId="3" w16cid:durableId="1203521147">
    <w:abstractNumId w:val="4"/>
  </w:num>
  <w:num w:numId="4" w16cid:durableId="792139402">
    <w:abstractNumId w:val="4"/>
  </w:num>
  <w:num w:numId="5" w16cid:durableId="1095441136">
    <w:abstractNumId w:val="4"/>
  </w:num>
  <w:num w:numId="6" w16cid:durableId="760490533">
    <w:abstractNumId w:val="4"/>
  </w:num>
  <w:num w:numId="7" w16cid:durableId="908656951">
    <w:abstractNumId w:val="5"/>
  </w:num>
  <w:num w:numId="8" w16cid:durableId="1896810855">
    <w:abstractNumId w:val="0"/>
  </w:num>
  <w:num w:numId="9" w16cid:durableId="1737510591">
    <w:abstractNumId w:val="7"/>
  </w:num>
  <w:num w:numId="10" w16cid:durableId="524949083">
    <w:abstractNumId w:val="3"/>
  </w:num>
  <w:num w:numId="11" w16cid:durableId="1883590343">
    <w:abstractNumId w:val="6"/>
  </w:num>
  <w:num w:numId="12" w16cid:durableId="1694333846">
    <w:abstractNumId w:val="2"/>
  </w:num>
  <w:num w:numId="13" w16cid:durableId="325284878">
    <w:abstractNumId w:val="8"/>
  </w:num>
  <w:num w:numId="14" w16cid:durableId="1840730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wsDAxMTEwNDW0NDBU0lEKTi0uzszPAykwrAUAjG3F0ywAAAA="/>
  </w:docVars>
  <w:rsids>
    <w:rsidRoot w:val="005042ED"/>
    <w:rsid w:val="00034366"/>
    <w:rsid w:val="0003615D"/>
    <w:rsid w:val="00066E26"/>
    <w:rsid w:val="00070AC8"/>
    <w:rsid w:val="0007443E"/>
    <w:rsid w:val="00093F1F"/>
    <w:rsid w:val="000D5AEC"/>
    <w:rsid w:val="000E3661"/>
    <w:rsid w:val="001228D7"/>
    <w:rsid w:val="001505D4"/>
    <w:rsid w:val="00171EDF"/>
    <w:rsid w:val="001901E2"/>
    <w:rsid w:val="001D2E24"/>
    <w:rsid w:val="001D75C7"/>
    <w:rsid w:val="001E2AA7"/>
    <w:rsid w:val="001F3352"/>
    <w:rsid w:val="0022716F"/>
    <w:rsid w:val="00237A4D"/>
    <w:rsid w:val="0027549B"/>
    <w:rsid w:val="002831A4"/>
    <w:rsid w:val="002A1DB8"/>
    <w:rsid w:val="002B7F5B"/>
    <w:rsid w:val="002D58C3"/>
    <w:rsid w:val="00316EB8"/>
    <w:rsid w:val="0035158D"/>
    <w:rsid w:val="0035296B"/>
    <w:rsid w:val="00352B2F"/>
    <w:rsid w:val="003834E7"/>
    <w:rsid w:val="00385DDB"/>
    <w:rsid w:val="003C6C9F"/>
    <w:rsid w:val="003E5EE7"/>
    <w:rsid w:val="003F6218"/>
    <w:rsid w:val="00407012"/>
    <w:rsid w:val="00412BD8"/>
    <w:rsid w:val="004156D0"/>
    <w:rsid w:val="0042286F"/>
    <w:rsid w:val="00437C69"/>
    <w:rsid w:val="00475FA1"/>
    <w:rsid w:val="00491B73"/>
    <w:rsid w:val="00491CFC"/>
    <w:rsid w:val="0049611E"/>
    <w:rsid w:val="004F2A3E"/>
    <w:rsid w:val="004F30D6"/>
    <w:rsid w:val="004F316C"/>
    <w:rsid w:val="005042ED"/>
    <w:rsid w:val="005232A1"/>
    <w:rsid w:val="00572C4A"/>
    <w:rsid w:val="0058660C"/>
    <w:rsid w:val="00597F73"/>
    <w:rsid w:val="005C0A39"/>
    <w:rsid w:val="005E2EF1"/>
    <w:rsid w:val="005E47E4"/>
    <w:rsid w:val="005F38E5"/>
    <w:rsid w:val="00612A75"/>
    <w:rsid w:val="00675E3B"/>
    <w:rsid w:val="00691B3D"/>
    <w:rsid w:val="006B4196"/>
    <w:rsid w:val="006E2BA6"/>
    <w:rsid w:val="0071213A"/>
    <w:rsid w:val="00766A0B"/>
    <w:rsid w:val="00783024"/>
    <w:rsid w:val="007A717E"/>
    <w:rsid w:val="007D4B37"/>
    <w:rsid w:val="00804860"/>
    <w:rsid w:val="008230BF"/>
    <w:rsid w:val="00846A3D"/>
    <w:rsid w:val="00883B89"/>
    <w:rsid w:val="008C4E05"/>
    <w:rsid w:val="009216D7"/>
    <w:rsid w:val="0097053F"/>
    <w:rsid w:val="009A43FB"/>
    <w:rsid w:val="009A7EF3"/>
    <w:rsid w:val="009B2DEE"/>
    <w:rsid w:val="009B5AF0"/>
    <w:rsid w:val="009D1ABD"/>
    <w:rsid w:val="00A1131B"/>
    <w:rsid w:val="00A65471"/>
    <w:rsid w:val="00A80F78"/>
    <w:rsid w:val="00AA47C0"/>
    <w:rsid w:val="00AC2492"/>
    <w:rsid w:val="00AC3149"/>
    <w:rsid w:val="00B27129"/>
    <w:rsid w:val="00B4292E"/>
    <w:rsid w:val="00B473AB"/>
    <w:rsid w:val="00B65CD5"/>
    <w:rsid w:val="00B66726"/>
    <w:rsid w:val="00B87DF5"/>
    <w:rsid w:val="00BB1669"/>
    <w:rsid w:val="00BC4548"/>
    <w:rsid w:val="00BE2AFA"/>
    <w:rsid w:val="00C11523"/>
    <w:rsid w:val="00C345DC"/>
    <w:rsid w:val="00C6350D"/>
    <w:rsid w:val="00C70B74"/>
    <w:rsid w:val="00C73B6F"/>
    <w:rsid w:val="00C91B3B"/>
    <w:rsid w:val="00C9428A"/>
    <w:rsid w:val="00CA0275"/>
    <w:rsid w:val="00CA4138"/>
    <w:rsid w:val="00CA7911"/>
    <w:rsid w:val="00CC7259"/>
    <w:rsid w:val="00CF0B5C"/>
    <w:rsid w:val="00D01F52"/>
    <w:rsid w:val="00D107B6"/>
    <w:rsid w:val="00D212E5"/>
    <w:rsid w:val="00D21F45"/>
    <w:rsid w:val="00D23072"/>
    <w:rsid w:val="00D31F1C"/>
    <w:rsid w:val="00D55339"/>
    <w:rsid w:val="00D942BF"/>
    <w:rsid w:val="00D94660"/>
    <w:rsid w:val="00DC5D58"/>
    <w:rsid w:val="00DE543F"/>
    <w:rsid w:val="00E04B1B"/>
    <w:rsid w:val="00E12A54"/>
    <w:rsid w:val="00E16F59"/>
    <w:rsid w:val="00E24952"/>
    <w:rsid w:val="00E26AD3"/>
    <w:rsid w:val="00E437E4"/>
    <w:rsid w:val="00E85F89"/>
    <w:rsid w:val="00E8600C"/>
    <w:rsid w:val="00E94F76"/>
    <w:rsid w:val="00EA46D1"/>
    <w:rsid w:val="00ED6B49"/>
    <w:rsid w:val="00EE280A"/>
    <w:rsid w:val="00F533C5"/>
    <w:rsid w:val="00F66118"/>
    <w:rsid w:val="00F91F69"/>
    <w:rsid w:val="00FA7651"/>
    <w:rsid w:val="00FB01CB"/>
    <w:rsid w:val="00FE5029"/>
    <w:rsid w:val="019B2827"/>
    <w:rsid w:val="089809C0"/>
    <w:rsid w:val="0B068731"/>
    <w:rsid w:val="0D33CD54"/>
    <w:rsid w:val="1381BC87"/>
    <w:rsid w:val="214781A8"/>
    <w:rsid w:val="21EDAE68"/>
    <w:rsid w:val="22EFD2E3"/>
    <w:rsid w:val="26D76E99"/>
    <w:rsid w:val="37183205"/>
    <w:rsid w:val="3A5C99A9"/>
    <w:rsid w:val="3B18F618"/>
    <w:rsid w:val="44A6B001"/>
    <w:rsid w:val="4C2E00D8"/>
    <w:rsid w:val="4CAB029C"/>
    <w:rsid w:val="57731645"/>
    <w:rsid w:val="5E595FC0"/>
    <w:rsid w:val="69A12680"/>
    <w:rsid w:val="6B473147"/>
    <w:rsid w:val="73452002"/>
    <w:rsid w:val="75F252A1"/>
    <w:rsid w:val="7E83E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3FED8"/>
  <w15:chartTrackingRefBased/>
  <w15:docId w15:val="{D0F1131E-135E-4E52-90B2-0FFC8CA6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42ED"/>
  </w:style>
  <w:style w:type="paragraph" w:styleId="Heading1">
    <w:name w:val="heading 1"/>
    <w:basedOn w:val="Normal"/>
    <w:next w:val="Normal"/>
    <w:link w:val="Heading1Char"/>
    <w:uiPriority w:val="9"/>
    <w:rsid w:val="00AC24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AC249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1B7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91B7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91B7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SI">
    <w:name w:val="Heading 1 SI"/>
    <w:basedOn w:val="Heading1"/>
    <w:qFormat/>
    <w:rsid w:val="00491B73"/>
    <w:pPr>
      <w:spacing w:after="600"/>
    </w:pPr>
    <w:rPr>
      <w:rFonts w:ascii="Avenir Medium" w:hAnsi="Avenir Medium"/>
      <w:b/>
      <w:bCs/>
      <w:color w:val="1E3531"/>
      <w:sz w:val="56"/>
      <w:szCs w:val="56"/>
    </w:rPr>
  </w:style>
  <w:style w:type="character" w:customStyle="1" w:styleId="Heading1Char">
    <w:name w:val="Heading 1 Char"/>
    <w:basedOn w:val="DefaultParagraphFont"/>
    <w:link w:val="Heading1"/>
    <w:uiPriority w:val="9"/>
    <w:rsid w:val="00AC2492"/>
    <w:rPr>
      <w:rFonts w:asciiTheme="majorHAnsi" w:eastAsiaTheme="majorEastAsia" w:hAnsiTheme="majorHAnsi" w:cstheme="majorBidi"/>
      <w:color w:val="2F5496" w:themeColor="accent1" w:themeShade="BF"/>
      <w:sz w:val="32"/>
      <w:szCs w:val="32"/>
    </w:rPr>
  </w:style>
  <w:style w:type="paragraph" w:customStyle="1" w:styleId="Heading2SI">
    <w:name w:val="Heading 2 SI"/>
    <w:basedOn w:val="Heading2"/>
    <w:next w:val="BodyTextSI"/>
    <w:qFormat/>
    <w:rsid w:val="00491B73"/>
    <w:pPr>
      <w:spacing w:after="240"/>
    </w:pPr>
    <w:rPr>
      <w:rFonts w:ascii="Avenir Medium" w:hAnsi="Avenir Medium"/>
      <w:b/>
      <w:bCs/>
      <w:color w:val="1E3531"/>
      <w:sz w:val="48"/>
      <w:szCs w:val="48"/>
    </w:rPr>
  </w:style>
  <w:style w:type="character" w:customStyle="1" w:styleId="Heading2Char">
    <w:name w:val="Heading 2 Char"/>
    <w:basedOn w:val="DefaultParagraphFont"/>
    <w:link w:val="Heading2"/>
    <w:uiPriority w:val="9"/>
    <w:semiHidden/>
    <w:rsid w:val="00AC2492"/>
    <w:rPr>
      <w:rFonts w:asciiTheme="majorHAnsi" w:eastAsiaTheme="majorEastAsia" w:hAnsiTheme="majorHAnsi" w:cstheme="majorBidi"/>
      <w:color w:val="2F5496" w:themeColor="accent1" w:themeShade="BF"/>
      <w:sz w:val="26"/>
      <w:szCs w:val="26"/>
    </w:rPr>
  </w:style>
  <w:style w:type="paragraph" w:customStyle="1" w:styleId="Heading3SI">
    <w:name w:val="Heading 3 SI"/>
    <w:basedOn w:val="Heading3"/>
    <w:qFormat/>
    <w:rsid w:val="00491B73"/>
    <w:pPr>
      <w:spacing w:after="240"/>
    </w:pPr>
    <w:rPr>
      <w:rFonts w:ascii="Avenir Medium" w:hAnsi="Avenir Medium"/>
      <w:b/>
      <w:bCs/>
      <w:color w:val="1E3531"/>
      <w:sz w:val="36"/>
      <w:szCs w:val="36"/>
    </w:rPr>
  </w:style>
  <w:style w:type="character" w:customStyle="1" w:styleId="Heading3Char">
    <w:name w:val="Heading 3 Char"/>
    <w:basedOn w:val="DefaultParagraphFont"/>
    <w:link w:val="Heading3"/>
    <w:uiPriority w:val="9"/>
    <w:semiHidden/>
    <w:rsid w:val="00491B73"/>
    <w:rPr>
      <w:rFonts w:asciiTheme="majorHAnsi" w:eastAsiaTheme="majorEastAsia" w:hAnsiTheme="majorHAnsi" w:cstheme="majorBidi"/>
      <w:color w:val="1F3763" w:themeColor="accent1" w:themeShade="7F"/>
    </w:rPr>
  </w:style>
  <w:style w:type="paragraph" w:customStyle="1" w:styleId="Heading4SI">
    <w:name w:val="Heading 4 SI"/>
    <w:basedOn w:val="Heading4"/>
    <w:next w:val="BodyTextSI"/>
    <w:qFormat/>
    <w:rsid w:val="00491B73"/>
    <w:pPr>
      <w:spacing w:after="200"/>
    </w:pPr>
    <w:rPr>
      <w:rFonts w:ascii="Avenir Book" w:hAnsi="Avenir Book"/>
      <w:b/>
      <w:bCs/>
      <w:i w:val="0"/>
      <w:color w:val="1E3531"/>
      <w:sz w:val="28"/>
      <w:szCs w:val="28"/>
    </w:rPr>
  </w:style>
  <w:style w:type="character" w:customStyle="1" w:styleId="Heading4Char">
    <w:name w:val="Heading 4 Char"/>
    <w:basedOn w:val="DefaultParagraphFont"/>
    <w:link w:val="Heading4"/>
    <w:uiPriority w:val="9"/>
    <w:semiHidden/>
    <w:rsid w:val="00491B73"/>
    <w:rPr>
      <w:rFonts w:asciiTheme="majorHAnsi" w:eastAsiaTheme="majorEastAsia" w:hAnsiTheme="majorHAnsi" w:cstheme="majorBidi"/>
      <w:i/>
      <w:iCs/>
      <w:color w:val="2F5496" w:themeColor="accent1" w:themeShade="BF"/>
    </w:rPr>
  </w:style>
  <w:style w:type="paragraph" w:customStyle="1" w:styleId="BodyTextSI">
    <w:name w:val="Body Text SI"/>
    <w:basedOn w:val="Normal"/>
    <w:link w:val="BodyTextSIChar"/>
    <w:qFormat/>
    <w:rsid w:val="00491B73"/>
    <w:pPr>
      <w:spacing w:after="120" w:line="276" w:lineRule="auto"/>
    </w:pPr>
    <w:rPr>
      <w:rFonts w:ascii="Avenir Book" w:hAnsi="Avenir Book"/>
      <w:color w:val="1E3531"/>
    </w:rPr>
  </w:style>
  <w:style w:type="character" w:customStyle="1" w:styleId="BodyTextSIChar">
    <w:name w:val="Body Text SI Char"/>
    <w:basedOn w:val="DefaultParagraphFont"/>
    <w:link w:val="BodyTextSI"/>
    <w:rsid w:val="00491B73"/>
    <w:rPr>
      <w:rFonts w:ascii="Avenir Book" w:hAnsi="Avenir Book"/>
      <w:color w:val="1E3531"/>
    </w:rPr>
  </w:style>
  <w:style w:type="paragraph" w:customStyle="1" w:styleId="SITableHeading1">
    <w:name w:val="SI Table Heading 1"/>
    <w:basedOn w:val="Normal"/>
    <w:qFormat/>
    <w:rsid w:val="00491B73"/>
    <w:pPr>
      <w:spacing w:before="200" w:after="200"/>
    </w:pPr>
    <w:rPr>
      <w:rFonts w:ascii="Avenir Book" w:hAnsi="Avenir Book"/>
      <w:b/>
      <w:bCs/>
      <w:color w:val="4C7D2C"/>
    </w:rPr>
  </w:style>
  <w:style w:type="paragraph" w:customStyle="1" w:styleId="SITableHeading2">
    <w:name w:val="SI Table Heading 2"/>
    <w:basedOn w:val="Normal"/>
    <w:autoRedefine/>
    <w:qFormat/>
    <w:rsid w:val="00491B73"/>
    <w:pPr>
      <w:spacing w:before="200" w:after="240"/>
      <w:ind w:left="57"/>
    </w:pPr>
    <w:rPr>
      <w:rFonts w:ascii="Avenir Medium" w:hAnsi="Avenir Medium" w:cs="Open Sans"/>
      <w:color w:val="4C7D2C"/>
      <w:sz w:val="21"/>
      <w:szCs w:val="21"/>
    </w:rPr>
  </w:style>
  <w:style w:type="paragraph" w:customStyle="1" w:styleId="SITableBody">
    <w:name w:val="SI Table Body"/>
    <w:basedOn w:val="Normal"/>
    <w:qFormat/>
    <w:rsid w:val="00491B73"/>
    <w:pPr>
      <w:spacing w:before="200" w:after="240"/>
      <w:ind w:left="57"/>
    </w:pPr>
    <w:rPr>
      <w:rFonts w:ascii="Avenir Book" w:hAnsi="Avenir Book"/>
      <w:color w:val="1E3531"/>
      <w:sz w:val="21"/>
      <w:szCs w:val="21"/>
    </w:rPr>
  </w:style>
  <w:style w:type="paragraph" w:customStyle="1" w:styleId="PullQuoteSI">
    <w:name w:val="Pull Quote SI"/>
    <w:basedOn w:val="Normal"/>
    <w:qFormat/>
    <w:rsid w:val="00491B73"/>
    <w:pPr>
      <w:spacing w:after="360"/>
      <w:ind w:right="794"/>
    </w:pPr>
    <w:rPr>
      <w:rFonts w:ascii="Avenir Book" w:hAnsi="Avenir Book"/>
      <w:b/>
      <w:bCs/>
      <w:color w:val="4C7D2C"/>
      <w:sz w:val="28"/>
      <w:szCs w:val="28"/>
    </w:rPr>
  </w:style>
  <w:style w:type="paragraph" w:customStyle="1" w:styleId="DotpointsSI">
    <w:name w:val="Dot points SI"/>
    <w:basedOn w:val="BodyTextSI"/>
    <w:link w:val="DotpointsSIChar"/>
    <w:qFormat/>
    <w:rsid w:val="00B27129"/>
    <w:pPr>
      <w:numPr>
        <w:numId w:val="12"/>
      </w:numPr>
      <w:spacing w:after="240"/>
      <w:contextualSpacing/>
    </w:pPr>
  </w:style>
  <w:style w:type="character" w:customStyle="1" w:styleId="DotpointsSIChar">
    <w:name w:val="Dot points SI Char"/>
    <w:basedOn w:val="BodyTextSIChar"/>
    <w:link w:val="DotpointsSI"/>
    <w:rsid w:val="00B27129"/>
    <w:rPr>
      <w:rFonts w:ascii="Avenir Book" w:hAnsi="Avenir Book"/>
      <w:color w:val="1E3531"/>
    </w:rPr>
  </w:style>
  <w:style w:type="paragraph" w:customStyle="1" w:styleId="SICoverTItle">
    <w:name w:val="SI Cover TItle"/>
    <w:basedOn w:val="Normal"/>
    <w:link w:val="SICoverTItleChar"/>
    <w:qFormat/>
    <w:rsid w:val="00491B73"/>
    <w:rPr>
      <w:rFonts w:ascii="Avenir Medium" w:hAnsi="Avenir Medium"/>
      <w:color w:val="E8E4DB"/>
      <w:sz w:val="60"/>
      <w:szCs w:val="60"/>
    </w:rPr>
  </w:style>
  <w:style w:type="character" w:customStyle="1" w:styleId="SICoverTItleChar">
    <w:name w:val="SI Cover TItle Char"/>
    <w:basedOn w:val="DefaultParagraphFont"/>
    <w:link w:val="SICoverTItle"/>
    <w:rsid w:val="00491B73"/>
    <w:rPr>
      <w:rFonts w:ascii="Avenir Medium" w:hAnsi="Avenir Medium"/>
      <w:color w:val="E8E4DB"/>
      <w:sz w:val="60"/>
      <w:szCs w:val="60"/>
    </w:rPr>
  </w:style>
  <w:style w:type="paragraph" w:customStyle="1" w:styleId="SICoversubtitle">
    <w:name w:val="SI Cover subtitle"/>
    <w:basedOn w:val="Normal"/>
    <w:link w:val="SICoversubtitleChar"/>
    <w:qFormat/>
    <w:rsid w:val="00491B73"/>
    <w:rPr>
      <w:rFonts w:ascii="Avenir Book" w:hAnsi="Avenir Book"/>
      <w:color w:val="E8E4DB"/>
      <w:sz w:val="28"/>
      <w:szCs w:val="28"/>
    </w:rPr>
  </w:style>
  <w:style w:type="character" w:customStyle="1" w:styleId="SICoversubtitleChar">
    <w:name w:val="SI Cover subtitle Char"/>
    <w:basedOn w:val="DefaultParagraphFont"/>
    <w:link w:val="SICoversubtitle"/>
    <w:rsid w:val="00491B73"/>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491B73"/>
    <w:pPr>
      <w:tabs>
        <w:tab w:val="right" w:leader="dot" w:pos="9402"/>
      </w:tabs>
      <w:spacing w:before="80" w:after="80"/>
      <w:ind w:left="0"/>
    </w:pPr>
    <w:rPr>
      <w:rFonts w:ascii="Avenir Medium" w:hAnsi="Avenir Medium"/>
      <w:noProof/>
      <w:sz w:val="28"/>
      <w:szCs w:val="28"/>
    </w:rPr>
  </w:style>
  <w:style w:type="character" w:customStyle="1" w:styleId="SIContentpageheading1Char">
    <w:name w:val="SI Content page heading 1 Char"/>
    <w:basedOn w:val="DefaultParagraphFont"/>
    <w:link w:val="SIContentpageheading1"/>
    <w:rsid w:val="00491B73"/>
    <w:rPr>
      <w:rFonts w:ascii="Avenir Medium" w:hAnsi="Avenir Medium"/>
      <w:noProof/>
      <w:sz w:val="28"/>
      <w:szCs w:val="28"/>
    </w:rPr>
  </w:style>
  <w:style w:type="paragraph" w:styleId="TOC2">
    <w:name w:val="toc 2"/>
    <w:basedOn w:val="Normal"/>
    <w:next w:val="Normal"/>
    <w:autoRedefine/>
    <w:uiPriority w:val="39"/>
    <w:semiHidden/>
    <w:unhideWhenUsed/>
    <w:rsid w:val="00AC2492"/>
    <w:pPr>
      <w:spacing w:after="100"/>
      <w:ind w:left="240"/>
    </w:pPr>
  </w:style>
  <w:style w:type="paragraph" w:customStyle="1" w:styleId="SIContentspageheading2">
    <w:name w:val="SI Contents page heading 2"/>
    <w:basedOn w:val="TOC3"/>
    <w:link w:val="SIContentspageheading2Char"/>
    <w:qFormat/>
    <w:rsid w:val="00491B73"/>
    <w:pPr>
      <w:tabs>
        <w:tab w:val="right" w:leader="dot" w:pos="9402"/>
      </w:tabs>
      <w:spacing w:before="80" w:after="80"/>
      <w:ind w:left="0"/>
    </w:pPr>
    <w:rPr>
      <w:rFonts w:ascii="Avenir Medium" w:hAnsi="Avenir Medium"/>
      <w:noProof/>
    </w:rPr>
  </w:style>
  <w:style w:type="character" w:customStyle="1" w:styleId="SIContentspageheading2Char">
    <w:name w:val="SI Contents page heading 2 Char"/>
    <w:basedOn w:val="DefaultParagraphFont"/>
    <w:link w:val="SIContentspageheading2"/>
    <w:rsid w:val="00491B73"/>
    <w:rPr>
      <w:rFonts w:ascii="Avenir Medium" w:hAnsi="Avenir Medium"/>
      <w:noProof/>
    </w:rPr>
  </w:style>
  <w:style w:type="paragraph" w:styleId="TOC3">
    <w:name w:val="toc 3"/>
    <w:basedOn w:val="Normal"/>
    <w:next w:val="Normal"/>
    <w:autoRedefine/>
    <w:uiPriority w:val="39"/>
    <w:semiHidden/>
    <w:unhideWhenUsed/>
    <w:rsid w:val="00AC2492"/>
    <w:pPr>
      <w:spacing w:after="100"/>
      <w:ind w:left="480"/>
    </w:pPr>
  </w:style>
  <w:style w:type="paragraph" w:customStyle="1" w:styleId="SIContentspageheading3">
    <w:name w:val="SI Contents page heading 3"/>
    <w:basedOn w:val="TOC4"/>
    <w:link w:val="SIContentspageheading3Char"/>
    <w:qFormat/>
    <w:rsid w:val="00491B73"/>
    <w:pPr>
      <w:tabs>
        <w:tab w:val="right" w:leader="dot" w:pos="9402"/>
      </w:tabs>
      <w:spacing w:before="80" w:after="80"/>
      <w:ind w:left="0"/>
    </w:pPr>
    <w:rPr>
      <w:rFonts w:ascii="Avenir Book" w:hAnsi="Avenir Book"/>
      <w:noProof/>
    </w:rPr>
  </w:style>
  <w:style w:type="character" w:customStyle="1" w:styleId="SIContentspageheading3Char">
    <w:name w:val="SI Contents page heading 3 Char"/>
    <w:basedOn w:val="DefaultParagraphFont"/>
    <w:link w:val="SIContentspageheading3"/>
    <w:rsid w:val="00491B73"/>
    <w:rPr>
      <w:rFonts w:ascii="Avenir Book" w:hAnsi="Avenir Book"/>
      <w:noProof/>
    </w:rPr>
  </w:style>
  <w:style w:type="paragraph" w:styleId="TOC4">
    <w:name w:val="toc 4"/>
    <w:basedOn w:val="Normal"/>
    <w:next w:val="Normal"/>
    <w:autoRedefine/>
    <w:uiPriority w:val="39"/>
    <w:semiHidden/>
    <w:unhideWhenUsed/>
    <w:rsid w:val="00AC2492"/>
    <w:pPr>
      <w:spacing w:after="100"/>
      <w:ind w:left="720"/>
    </w:pPr>
  </w:style>
  <w:style w:type="paragraph" w:customStyle="1" w:styleId="SIContentspageheading4">
    <w:name w:val="SI Contents page heading 4"/>
    <w:basedOn w:val="TOC5"/>
    <w:link w:val="SIContentspageheading4Char"/>
    <w:qFormat/>
    <w:rsid w:val="00491B73"/>
    <w:pPr>
      <w:tabs>
        <w:tab w:val="right" w:leader="dot" w:pos="9402"/>
      </w:tabs>
      <w:spacing w:before="80" w:after="80"/>
      <w:ind w:left="0"/>
    </w:pPr>
    <w:rPr>
      <w:rFonts w:ascii="Avenir Book" w:hAnsi="Avenir Book"/>
      <w:noProof/>
      <w:sz w:val="21"/>
      <w:szCs w:val="21"/>
    </w:rPr>
  </w:style>
  <w:style w:type="character" w:customStyle="1" w:styleId="SIContentspageheading4Char">
    <w:name w:val="SI Contents page heading 4 Char"/>
    <w:basedOn w:val="DefaultParagraphFont"/>
    <w:link w:val="SIContentspageheading4"/>
    <w:rsid w:val="00491B73"/>
    <w:rPr>
      <w:rFonts w:ascii="Avenir Book" w:hAnsi="Avenir Book"/>
      <w:noProof/>
      <w:sz w:val="21"/>
      <w:szCs w:val="21"/>
    </w:rPr>
  </w:style>
  <w:style w:type="paragraph" w:styleId="TOC5">
    <w:name w:val="toc 5"/>
    <w:basedOn w:val="Normal"/>
    <w:next w:val="Normal"/>
    <w:autoRedefine/>
    <w:uiPriority w:val="39"/>
    <w:semiHidden/>
    <w:unhideWhenUsed/>
    <w:rsid w:val="00AC2492"/>
    <w:pPr>
      <w:spacing w:after="100"/>
      <w:ind w:left="960"/>
    </w:pPr>
  </w:style>
  <w:style w:type="paragraph" w:customStyle="1" w:styleId="Secondarydotpoint">
    <w:name w:val="Secondary dot point"/>
    <w:basedOn w:val="DotpointsSI"/>
    <w:link w:val="SecondarydotpointChar"/>
    <w:qFormat/>
    <w:rsid w:val="00491B73"/>
    <w:pPr>
      <w:numPr>
        <w:ilvl w:val="1"/>
      </w:numPr>
    </w:pPr>
  </w:style>
  <w:style w:type="character" w:customStyle="1" w:styleId="SecondarydotpointChar">
    <w:name w:val="Secondary dot point Char"/>
    <w:basedOn w:val="DotpointsSIChar"/>
    <w:link w:val="Secondarydotpoint"/>
    <w:rsid w:val="00491B73"/>
    <w:rPr>
      <w:rFonts w:ascii="Avenir Book" w:hAnsi="Avenir Book"/>
      <w:color w:val="1E3531"/>
    </w:rPr>
  </w:style>
  <w:style w:type="character" w:customStyle="1" w:styleId="Heading5Char">
    <w:name w:val="Heading 5 Char"/>
    <w:basedOn w:val="DefaultParagraphFont"/>
    <w:link w:val="Heading5"/>
    <w:uiPriority w:val="9"/>
    <w:semiHidden/>
    <w:rsid w:val="00491B73"/>
    <w:rPr>
      <w:rFonts w:asciiTheme="majorHAnsi" w:eastAsiaTheme="majorEastAsia" w:hAnsiTheme="majorHAnsi" w:cstheme="majorBidi"/>
      <w:color w:val="2F5496" w:themeColor="accent1" w:themeShade="BF"/>
    </w:rPr>
  </w:style>
  <w:style w:type="paragraph" w:customStyle="1" w:styleId="SIHeading1">
    <w:name w:val="SI Heading 1"/>
    <w:basedOn w:val="Heading1"/>
    <w:qFormat/>
    <w:rsid w:val="00491B73"/>
    <w:pPr>
      <w:spacing w:after="600"/>
    </w:pPr>
    <w:rPr>
      <w:rFonts w:ascii="Avenir Medium" w:hAnsi="Avenir Medium"/>
      <w:b/>
      <w:bCs/>
      <w:color w:val="1E3531"/>
      <w:sz w:val="56"/>
      <w:szCs w:val="56"/>
    </w:rPr>
  </w:style>
  <w:style w:type="paragraph" w:styleId="Footer">
    <w:name w:val="footer"/>
    <w:basedOn w:val="Normal"/>
    <w:link w:val="FooterChar"/>
    <w:uiPriority w:val="99"/>
    <w:unhideWhenUsed/>
    <w:rsid w:val="005042ED"/>
    <w:pPr>
      <w:tabs>
        <w:tab w:val="center" w:pos="4513"/>
        <w:tab w:val="right" w:pos="9026"/>
      </w:tabs>
    </w:pPr>
  </w:style>
  <w:style w:type="character" w:customStyle="1" w:styleId="FooterChar">
    <w:name w:val="Footer Char"/>
    <w:basedOn w:val="DefaultParagraphFont"/>
    <w:link w:val="Footer"/>
    <w:uiPriority w:val="99"/>
    <w:rsid w:val="005042ED"/>
  </w:style>
  <w:style w:type="character" w:styleId="PageNumber">
    <w:name w:val="page number"/>
    <w:basedOn w:val="DefaultParagraphFont"/>
    <w:uiPriority w:val="99"/>
    <w:semiHidden/>
    <w:unhideWhenUsed/>
    <w:rsid w:val="005042ED"/>
  </w:style>
  <w:style w:type="character" w:styleId="Hyperlink">
    <w:name w:val="Hyperlink"/>
    <w:basedOn w:val="DefaultParagraphFont"/>
    <w:uiPriority w:val="99"/>
    <w:unhideWhenUsed/>
    <w:rsid w:val="005042ED"/>
    <w:rPr>
      <w:color w:val="0563C1" w:themeColor="hyperlink"/>
      <w:u w:val="single"/>
    </w:rPr>
  </w:style>
  <w:style w:type="paragraph" w:styleId="ListParagraph">
    <w:name w:val="List Paragraph"/>
    <w:basedOn w:val="Normal"/>
    <w:uiPriority w:val="34"/>
    <w:qFormat/>
    <w:rsid w:val="009B5AF0"/>
    <w:pPr>
      <w:spacing w:after="160" w:line="259" w:lineRule="auto"/>
      <w:ind w:left="720"/>
      <w:contextualSpacing/>
    </w:pPr>
    <w:rPr>
      <w:sz w:val="22"/>
      <w:szCs w:val="22"/>
    </w:rPr>
  </w:style>
  <w:style w:type="character" w:styleId="UnresolvedMention">
    <w:name w:val="Unresolved Mention"/>
    <w:basedOn w:val="DefaultParagraphFont"/>
    <w:uiPriority w:val="99"/>
    <w:semiHidden/>
    <w:unhideWhenUsed/>
    <w:rsid w:val="00D212E5"/>
    <w:rPr>
      <w:color w:val="605E5C"/>
      <w:shd w:val="clear" w:color="auto" w:fill="E1DFDD"/>
    </w:rPr>
  </w:style>
  <w:style w:type="character" w:styleId="Strong">
    <w:name w:val="Strong"/>
    <w:basedOn w:val="DefaultParagraphFont"/>
    <w:uiPriority w:val="22"/>
    <w:rsid w:val="009A7EF3"/>
    <w:rPr>
      <w:b/>
      <w:bCs/>
    </w:rPr>
  </w:style>
  <w:style w:type="paragraph" w:styleId="Header">
    <w:name w:val="header"/>
    <w:basedOn w:val="Normal"/>
    <w:link w:val="HeaderChar"/>
    <w:uiPriority w:val="99"/>
    <w:unhideWhenUsed/>
    <w:rsid w:val="005C0A39"/>
    <w:pPr>
      <w:tabs>
        <w:tab w:val="center" w:pos="4513"/>
        <w:tab w:val="right" w:pos="9026"/>
      </w:tabs>
    </w:pPr>
  </w:style>
  <w:style w:type="character" w:customStyle="1" w:styleId="HeaderChar">
    <w:name w:val="Header Char"/>
    <w:basedOn w:val="DefaultParagraphFont"/>
    <w:link w:val="Header"/>
    <w:uiPriority w:val="99"/>
    <w:rsid w:val="005C0A39"/>
  </w:style>
  <w:style w:type="character" w:styleId="CommentReference">
    <w:name w:val="annotation reference"/>
    <w:basedOn w:val="DefaultParagraphFont"/>
    <w:uiPriority w:val="99"/>
    <w:semiHidden/>
    <w:unhideWhenUsed/>
    <w:rsid w:val="007A717E"/>
    <w:rPr>
      <w:sz w:val="16"/>
      <w:szCs w:val="16"/>
    </w:rPr>
  </w:style>
  <w:style w:type="paragraph" w:styleId="CommentText">
    <w:name w:val="annotation text"/>
    <w:basedOn w:val="Normal"/>
    <w:link w:val="CommentTextChar"/>
    <w:uiPriority w:val="99"/>
    <w:unhideWhenUsed/>
    <w:rsid w:val="007A717E"/>
    <w:rPr>
      <w:sz w:val="20"/>
      <w:szCs w:val="20"/>
    </w:rPr>
  </w:style>
  <w:style w:type="character" w:customStyle="1" w:styleId="CommentTextChar">
    <w:name w:val="Comment Text Char"/>
    <w:basedOn w:val="DefaultParagraphFont"/>
    <w:link w:val="CommentText"/>
    <w:uiPriority w:val="99"/>
    <w:rsid w:val="007A717E"/>
    <w:rPr>
      <w:sz w:val="20"/>
      <w:szCs w:val="20"/>
    </w:rPr>
  </w:style>
  <w:style w:type="paragraph" w:styleId="CommentSubject">
    <w:name w:val="annotation subject"/>
    <w:basedOn w:val="CommentText"/>
    <w:next w:val="CommentText"/>
    <w:link w:val="CommentSubjectChar"/>
    <w:uiPriority w:val="99"/>
    <w:semiHidden/>
    <w:unhideWhenUsed/>
    <w:rsid w:val="007A717E"/>
    <w:rPr>
      <w:b/>
      <w:bCs/>
    </w:rPr>
  </w:style>
  <w:style w:type="character" w:customStyle="1" w:styleId="CommentSubjectChar">
    <w:name w:val="Comment Subject Char"/>
    <w:basedOn w:val="CommentTextChar"/>
    <w:link w:val="CommentSubject"/>
    <w:uiPriority w:val="99"/>
    <w:semiHidden/>
    <w:rsid w:val="007A717E"/>
    <w:rPr>
      <w:b/>
      <w:bCs/>
      <w:sz w:val="20"/>
      <w:szCs w:val="20"/>
    </w:rPr>
  </w:style>
  <w:style w:type="character" w:customStyle="1" w:styleId="cf01">
    <w:name w:val="cf01"/>
    <w:basedOn w:val="DefaultParagraphFont"/>
    <w:rsid w:val="00ED6B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47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e04554-a69f-452d-9dd6-febc41f7fa61">
      <Terms xmlns="http://schemas.microsoft.com/office/infopath/2007/PartnerControls"/>
    </lcf76f155ced4ddcb4097134ff3c332f>
    <TaxCatchAll xmlns="a14692a8-d2f0-49ae-ade2-8848980db1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CBCEFFDA9F7A438C22AB926E68EBB6" ma:contentTypeVersion="12" ma:contentTypeDescription="Create a new document." ma:contentTypeScope="" ma:versionID="1ebd2ad7af5989c097ce908ecdcc911a">
  <xsd:schema xmlns:xsd="http://www.w3.org/2001/XMLSchema" xmlns:xs="http://www.w3.org/2001/XMLSchema" xmlns:p="http://schemas.microsoft.com/office/2006/metadata/properties" xmlns:ns2="3de04554-a69f-452d-9dd6-febc41f7fa61" xmlns:ns3="a14692a8-d2f0-49ae-ade2-8848980db11d" targetNamespace="http://schemas.microsoft.com/office/2006/metadata/properties" ma:root="true" ma:fieldsID="93dbeea276ce0f04ea65ac0ce66d6f2b" ns2:_="" ns3:_="">
    <xsd:import namespace="3de04554-a69f-452d-9dd6-febc41f7fa61"/>
    <xsd:import namespace="a14692a8-d2f0-49ae-ade2-8848980db1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04554-a69f-452d-9dd6-febc41f7f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162387-3f44-497d-a067-0d5aaf1b238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692a8-d2f0-49ae-ade2-8848980db1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0bc0c9-f146-48d3-8922-9d7f08f4e0ca}" ma:internalName="TaxCatchAll" ma:showField="CatchAllData" ma:web="a14692a8-d2f0-49ae-ade2-8848980db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15448-BF2A-46C9-A859-D416AA89791D}">
  <ds:schemaRefs>
    <ds:schemaRef ds:uri="http://schemas.microsoft.com/sharepoint/v3/contenttype/forms"/>
  </ds:schemaRefs>
</ds:datastoreItem>
</file>

<file path=customXml/itemProps2.xml><?xml version="1.0" encoding="utf-8"?>
<ds:datastoreItem xmlns:ds="http://schemas.openxmlformats.org/officeDocument/2006/customXml" ds:itemID="{126A55FF-165C-4248-80DB-CBEB1D2B2FF0}">
  <ds:schemaRefs>
    <ds:schemaRef ds:uri="http://schemas.microsoft.com/office/2006/metadata/properties"/>
    <ds:schemaRef ds:uri="http://schemas.microsoft.com/office/infopath/2007/PartnerControls"/>
    <ds:schemaRef ds:uri="3de04554-a69f-452d-9dd6-febc41f7fa61"/>
    <ds:schemaRef ds:uri="a14692a8-d2f0-49ae-ade2-8848980db11d"/>
  </ds:schemaRefs>
</ds:datastoreItem>
</file>

<file path=customXml/itemProps3.xml><?xml version="1.0" encoding="utf-8"?>
<ds:datastoreItem xmlns:ds="http://schemas.openxmlformats.org/officeDocument/2006/customXml" ds:itemID="{16950BA4-FF64-4CF2-B17F-EACB987F3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04554-a69f-452d-9dd6-febc41f7fa61"/>
    <ds:schemaRef ds:uri="a14692a8-d2f0-49ae-ade2-8848980db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Spriggens</dc:creator>
  <cp:keywords/>
  <dc:description/>
  <cp:lastModifiedBy>Bridget Lutherborrow</cp:lastModifiedBy>
  <cp:revision>11</cp:revision>
  <dcterms:created xsi:type="dcterms:W3CDTF">2023-12-17T21:42:00Z</dcterms:created>
  <dcterms:modified xsi:type="dcterms:W3CDTF">2024-01-30T02:41:00Z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0x01010061CBCEFFDA9F7A438C22AB926E68EBB6</vt:lpwstr>
  </property>
  <property fmtid="{D5CDD505-2E9C-101B-9397-08002B2CF9AE}" pid="3" name="MediaServiceImageTags">
    <vt:lpwstr/>
  </property>
</Properties>
</file>