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D15F87" w:rsidRDefault="000174A4" w:rsidP="00914B8F">
      <w:pPr>
        <w:pStyle w:val="SIText-Bold"/>
        <w:rPr>
          <w:rFonts w:asciiTheme="majorHAnsi" w:hAnsiTheme="majorHAnsi" w:cstheme="majorHAnsi"/>
          <w:color w:val="0C1227" w:themeColor="text2"/>
        </w:rPr>
      </w:pPr>
      <w:r w:rsidRPr="00D15F87">
        <w:rPr>
          <w:rFonts w:asciiTheme="majorHAnsi" w:hAnsiTheme="majorHAnsi" w:cstheme="majorHAnsi"/>
          <w:color w:val="0C1227" w:themeColor="text2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15F87" w:rsidRPr="00D15F87" w14:paraId="486B92ED" w14:textId="77777777" w:rsidTr="00B55FD2">
        <w:tc>
          <w:tcPr>
            <w:tcW w:w="2689" w:type="dxa"/>
          </w:tcPr>
          <w:p w14:paraId="091D2213" w14:textId="5963D39B" w:rsidR="000174A4" w:rsidRPr="00D15F87" w:rsidRDefault="00DB1384" w:rsidP="00517713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D15F87" w:rsidRDefault="00517713" w:rsidP="00517713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Comments</w:t>
            </w:r>
          </w:p>
        </w:tc>
      </w:tr>
      <w:tr w:rsidR="00D15F87" w:rsidRPr="00D15F87" w14:paraId="7BCCCA3A" w14:textId="77777777" w:rsidTr="00B55FD2">
        <w:tc>
          <w:tcPr>
            <w:tcW w:w="2689" w:type="dxa"/>
          </w:tcPr>
          <w:p w14:paraId="5C8611AA" w14:textId="51B89613" w:rsidR="00AB33D4" w:rsidRPr="00D15F87" w:rsidRDefault="00AB33D4" w:rsidP="00D841E3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Release </w:t>
            </w:r>
            <w:r w:rsidR="005A5E9E">
              <w:rPr>
                <w:rFonts w:asciiTheme="majorHAnsi" w:hAnsiTheme="majorHAnsi" w:cstheme="majorHAnsi"/>
                <w:color w:val="0C1227" w:themeColor="text2"/>
              </w:rPr>
              <w:t>1</w:t>
            </w:r>
          </w:p>
        </w:tc>
        <w:tc>
          <w:tcPr>
            <w:tcW w:w="6327" w:type="dxa"/>
          </w:tcPr>
          <w:p w14:paraId="1E609F52" w14:textId="1F9FAF89" w:rsidR="00AB33D4" w:rsidRPr="00D15F87" w:rsidRDefault="00AB33D4" w:rsidP="00657088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This version released with AHC Agriculture, Horticulture and Conservation and Land Management Training Package release </w:t>
            </w:r>
            <w:r w:rsidR="0041143B">
              <w:rPr>
                <w:rFonts w:asciiTheme="majorHAnsi" w:hAnsiTheme="majorHAnsi" w:cstheme="majorHAnsi"/>
                <w:color w:val="0C1227" w:themeColor="text2"/>
              </w:rPr>
              <w:t>11.0.</w:t>
            </w:r>
          </w:p>
        </w:tc>
      </w:tr>
    </w:tbl>
    <w:p w14:paraId="27F8822A" w14:textId="25D03E89" w:rsidR="000174A4" w:rsidRPr="00D15F87" w:rsidRDefault="000174A4" w:rsidP="00F1749F">
      <w:pPr>
        <w:rPr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15F87" w:rsidRPr="00D15F87" w14:paraId="0C80D8BB" w14:textId="77777777" w:rsidTr="000F31BE">
        <w:tc>
          <w:tcPr>
            <w:tcW w:w="2689" w:type="dxa"/>
          </w:tcPr>
          <w:p w14:paraId="1A72A309" w14:textId="3027856B" w:rsidR="00E74071" w:rsidRPr="00D15F87" w:rsidRDefault="00514E22" w:rsidP="00357C5E">
            <w:pPr>
              <w:pStyle w:val="SICode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AHC</w:t>
            </w:r>
            <w:r w:rsidR="00E74071" w:rsidRPr="00D15F87">
              <w:rPr>
                <w:rFonts w:asciiTheme="majorHAnsi" w:hAnsiTheme="majorHAnsi" w:cstheme="majorHAnsi"/>
                <w:color w:val="0C1227" w:themeColor="text2"/>
              </w:rPr>
              <w:t>WOL</w:t>
            </w:r>
            <w:r w:rsidR="005A5E9E">
              <w:rPr>
                <w:rFonts w:asciiTheme="majorHAnsi" w:hAnsiTheme="majorHAnsi" w:cstheme="majorHAnsi"/>
                <w:color w:val="0C1227" w:themeColor="text2"/>
              </w:rPr>
              <w:t>3</w:t>
            </w:r>
            <w:r w:rsidR="00A55E06" w:rsidRPr="00D15F87">
              <w:rPr>
                <w:rFonts w:asciiTheme="majorHAnsi" w:hAnsiTheme="majorHAnsi" w:cstheme="majorHAnsi"/>
                <w:color w:val="0C1227" w:themeColor="text2"/>
              </w:rPr>
              <w:t>X</w:t>
            </w:r>
            <w:r w:rsidR="005A5E9E">
              <w:rPr>
                <w:rFonts w:asciiTheme="majorHAnsi" w:hAnsiTheme="majorHAnsi" w:cstheme="majorHAnsi"/>
                <w:color w:val="0C1227" w:themeColor="text2"/>
              </w:rPr>
              <w:t>05</w:t>
            </w:r>
          </w:p>
        </w:tc>
        <w:tc>
          <w:tcPr>
            <w:tcW w:w="6327" w:type="dxa"/>
          </w:tcPr>
          <w:p w14:paraId="3AE55F2B" w14:textId="57FCE915" w:rsidR="00357C5E" w:rsidRPr="00D15F87" w:rsidRDefault="00514E22" w:rsidP="00357C5E">
            <w:pPr>
              <w:pStyle w:val="SIComponentTitle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Prepare facilities for shearing and crutching</w:t>
            </w:r>
          </w:p>
        </w:tc>
      </w:tr>
      <w:tr w:rsidR="00D15F87" w:rsidRPr="00D15F87" w14:paraId="2D165FAF" w14:textId="77777777" w:rsidTr="000F31BE">
        <w:tc>
          <w:tcPr>
            <w:tcW w:w="2689" w:type="dxa"/>
          </w:tcPr>
          <w:p w14:paraId="460724D2" w14:textId="71A41AAF" w:rsidR="00320155" w:rsidRPr="00D15F87" w:rsidRDefault="00427903" w:rsidP="007C1263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Application</w:t>
            </w:r>
          </w:p>
        </w:tc>
        <w:tc>
          <w:tcPr>
            <w:tcW w:w="6327" w:type="dxa"/>
          </w:tcPr>
          <w:p w14:paraId="7C9117F2" w14:textId="60DB19A5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This unit of competency describes the skills and knowledge required to ensure the safety and hygiene standards of facilities and equipment prior to shearing and crutching </w:t>
            </w:r>
            <w:proofErr w:type="gramStart"/>
            <w:r w:rsidRPr="00D15F87">
              <w:rPr>
                <w:rFonts w:asciiTheme="majorHAnsi" w:hAnsiTheme="majorHAnsi" w:cstheme="majorHAnsi"/>
                <w:color w:val="0C1227" w:themeColor="text2"/>
              </w:rPr>
              <w:t>operations, and</w:t>
            </w:r>
            <w:proofErr w:type="gramEnd"/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 is undertaken by growers.</w:t>
            </w:r>
          </w:p>
          <w:p w14:paraId="6550960C" w14:textId="77777777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</w:p>
          <w:p w14:paraId="7385E5E0" w14:textId="77777777" w:rsidR="00AB33D4" w:rsidRPr="00D15F87" w:rsidRDefault="00AB33D4" w:rsidP="00AB33D4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This unit applies to individuals who work under broad direction and take responsibility for their own work including limited responsibility for the work of others.</w:t>
            </w:r>
          </w:p>
          <w:p w14:paraId="4B1C383D" w14:textId="77777777" w:rsidR="00AB33D4" w:rsidRPr="00D15F87" w:rsidRDefault="00AB33D4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</w:p>
          <w:p w14:paraId="48ACBC08" w14:textId="01D69E8C" w:rsidR="00AB33D4" w:rsidRPr="00D15F87" w:rsidRDefault="00AB33D4" w:rsidP="00AB33D4">
            <w:pPr>
              <w:pStyle w:val="SIText"/>
              <w:rPr>
                <w:rStyle w:val="SITempText-Green"/>
                <w:rFonts w:asciiTheme="majorHAnsi" w:hAnsiTheme="majorHAnsi" w:cstheme="majorHAnsi"/>
                <w:color w:val="0C1227" w:themeColor="text2"/>
                <w:sz w:val="20"/>
                <w:szCs w:val="20"/>
              </w:rPr>
            </w:pPr>
            <w:r w:rsidRPr="00D15F87">
              <w:rPr>
                <w:rStyle w:val="SITempText-Green"/>
                <w:rFonts w:asciiTheme="majorHAnsi" w:hAnsiTheme="majorHAnsi" w:cstheme="majorHAnsi"/>
                <w:color w:val="0C1227" w:themeColor="text2"/>
                <w:sz w:val="20"/>
                <w:szCs w:val="20"/>
              </w:rPr>
              <w:t xml:space="preserve">All work must be carried out to comply with workplace procedures, </w:t>
            </w:r>
            <w:r w:rsidR="00FB5675">
              <w:rPr>
                <w:rFonts w:asciiTheme="majorHAnsi" w:hAnsiTheme="majorHAnsi" w:cstheme="majorHAnsi"/>
                <w:color w:val="0C1227" w:themeColor="text2"/>
              </w:rPr>
              <w:t>work health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 and safety (WHS), animal welfare, biosecurity, and </w:t>
            </w:r>
            <w:r w:rsidR="0064004E">
              <w:rPr>
                <w:rFonts w:asciiTheme="majorHAnsi" w:hAnsiTheme="majorHAnsi" w:cstheme="majorHAnsi"/>
                <w:color w:val="0C1227" w:themeColor="text2"/>
              </w:rPr>
              <w:t xml:space="preserve">environmental 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sustainability practices, </w:t>
            </w:r>
            <w:r w:rsidRPr="00D15F87">
              <w:rPr>
                <w:rStyle w:val="SITempText-Green"/>
                <w:rFonts w:asciiTheme="majorHAnsi" w:hAnsiTheme="majorHAnsi" w:cstheme="majorHAnsi"/>
                <w:color w:val="0C1227" w:themeColor="text2"/>
                <w:sz w:val="20"/>
                <w:szCs w:val="20"/>
              </w:rPr>
              <w:t xml:space="preserve">according to state/territory regulations, legislation, codes and standards that apply to the workplace. </w:t>
            </w:r>
          </w:p>
          <w:p w14:paraId="15BA5467" w14:textId="77777777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</w:p>
          <w:p w14:paraId="1B1C708C" w14:textId="7406DA8A" w:rsidR="00A10964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No licensing, legislative or certification requirements are known to apply to this unit at the time of publication.</w:t>
            </w:r>
          </w:p>
        </w:tc>
      </w:tr>
      <w:tr w:rsidR="00D15F87" w:rsidRPr="00D15F87" w14:paraId="5F2132B2" w14:textId="77777777" w:rsidTr="000F31BE">
        <w:tc>
          <w:tcPr>
            <w:tcW w:w="2689" w:type="dxa"/>
          </w:tcPr>
          <w:p w14:paraId="200766C1" w14:textId="0E6DD65B" w:rsidR="00715042" w:rsidRPr="00D15F87" w:rsidRDefault="00D9385D" w:rsidP="009D02A9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Pre</w:t>
            </w:r>
            <w:r w:rsidR="00F4120A" w:rsidRPr="00D15F87">
              <w:rPr>
                <w:rFonts w:asciiTheme="majorHAnsi" w:hAnsiTheme="majorHAnsi" w:cstheme="majorHAnsi"/>
                <w:color w:val="0C1227" w:themeColor="text2"/>
              </w:rPr>
              <w:t>-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>requisite Unit</w:t>
            </w:r>
          </w:p>
        </w:tc>
        <w:tc>
          <w:tcPr>
            <w:tcW w:w="6327" w:type="dxa"/>
          </w:tcPr>
          <w:p w14:paraId="56FDBBF9" w14:textId="218D032E" w:rsidR="0018209D" w:rsidRPr="00D15F87" w:rsidRDefault="00D9385D" w:rsidP="00D9385D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Nil</w:t>
            </w:r>
          </w:p>
        </w:tc>
      </w:tr>
      <w:tr w:rsidR="00D15F87" w:rsidRPr="00D15F87" w14:paraId="66BDAD2D" w14:textId="77777777" w:rsidTr="000F31BE">
        <w:tc>
          <w:tcPr>
            <w:tcW w:w="2689" w:type="dxa"/>
          </w:tcPr>
          <w:p w14:paraId="0C734B63" w14:textId="6083E29D" w:rsidR="00BE46B2" w:rsidRPr="00D15F87" w:rsidRDefault="00BE46B2" w:rsidP="00BE46B2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D15F87" w:rsidRDefault="00B02D10" w:rsidP="00BE46B2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Wool (WOL)</w:t>
            </w:r>
          </w:p>
        </w:tc>
      </w:tr>
    </w:tbl>
    <w:p w14:paraId="40FBE450" w14:textId="5C2B125F" w:rsidR="00320155" w:rsidRPr="00D15F87" w:rsidRDefault="00320155" w:rsidP="00F1749F">
      <w:pPr>
        <w:rPr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15F87" w:rsidRPr="00D15F87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D15F87" w:rsidRDefault="001B320C" w:rsidP="001B320C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D15F87" w:rsidRDefault="001B320C" w:rsidP="00BB6E0C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Performance Criteria</w:t>
            </w:r>
          </w:p>
        </w:tc>
      </w:tr>
      <w:tr w:rsidR="00D15F87" w:rsidRPr="00D15F87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D15F87" w:rsidRDefault="0088683C" w:rsidP="00BB6E0C">
            <w:pPr>
              <w:pStyle w:val="SIText-Italics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D15F87" w:rsidRDefault="0088683C" w:rsidP="00BB6E0C">
            <w:pPr>
              <w:pStyle w:val="SIText-Italics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Performance criteria describe the performance needed to demonstrate achievement of the element.</w:t>
            </w:r>
          </w:p>
        </w:tc>
      </w:tr>
      <w:tr w:rsidR="00D15F87" w:rsidRPr="00D15F87" w14:paraId="1915290A" w14:textId="77777777" w:rsidTr="000F31BE">
        <w:tc>
          <w:tcPr>
            <w:tcW w:w="2689" w:type="dxa"/>
          </w:tcPr>
          <w:p w14:paraId="4CA92DE3" w14:textId="73E5E454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1. Inspect facilities and equipment</w:t>
            </w:r>
          </w:p>
        </w:tc>
        <w:tc>
          <w:tcPr>
            <w:tcW w:w="6327" w:type="dxa"/>
          </w:tcPr>
          <w:p w14:paraId="55755789" w14:textId="39BFB688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1.1 Inspect facilities and assess for hygiene</w:t>
            </w:r>
            <w:r w:rsidR="00920274" w:rsidRPr="00D15F87">
              <w:rPr>
                <w:rFonts w:asciiTheme="majorHAnsi" w:hAnsiTheme="majorHAnsi" w:cstheme="majorHAnsi"/>
                <w:color w:val="0C1227" w:themeColor="text2"/>
              </w:rPr>
              <w:t>,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 safety</w:t>
            </w:r>
            <w:r w:rsidR="00920274" w:rsidRPr="00D15F87">
              <w:rPr>
                <w:rFonts w:asciiTheme="majorHAnsi" w:hAnsiTheme="majorHAnsi" w:cstheme="majorHAnsi"/>
                <w:color w:val="0C1227" w:themeColor="text2"/>
              </w:rPr>
              <w:t xml:space="preserve"> and potential contamination hazards</w:t>
            </w:r>
            <w:r w:rsidR="00D5437E" w:rsidRPr="00D15F87">
              <w:rPr>
                <w:rFonts w:asciiTheme="majorHAnsi" w:hAnsiTheme="majorHAnsi" w:cstheme="majorHAnsi"/>
                <w:color w:val="0C1227" w:themeColor="text2"/>
              </w:rPr>
              <w:t xml:space="preserve"> to prepare for efficient shearing and crutching requirements in line with workplace standards </w:t>
            </w:r>
          </w:p>
          <w:p w14:paraId="11AC07B3" w14:textId="77777777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1.2 Identify equipment faults or malfunctions and report for repair or replacement</w:t>
            </w:r>
          </w:p>
          <w:p w14:paraId="0FB02B35" w14:textId="6165454B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1.3 Identify potential and existing </w:t>
            </w:r>
            <w:r w:rsidR="00AB33D4" w:rsidRPr="00D15F87">
              <w:rPr>
                <w:rFonts w:asciiTheme="majorHAnsi" w:hAnsiTheme="majorHAnsi" w:cstheme="majorHAnsi"/>
                <w:color w:val="0C1227" w:themeColor="text2"/>
              </w:rPr>
              <w:t xml:space="preserve">WHS 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>hazards, assess risks and implement control measures and report</w:t>
            </w:r>
            <w:r w:rsidR="00920274" w:rsidRPr="00D15F87">
              <w:rPr>
                <w:rFonts w:asciiTheme="majorHAnsi" w:hAnsiTheme="majorHAnsi" w:cstheme="majorHAnsi"/>
                <w:color w:val="0C1227" w:themeColor="text2"/>
              </w:rPr>
              <w:t xml:space="preserve"> to relevant person</w:t>
            </w:r>
          </w:p>
          <w:p w14:paraId="11523057" w14:textId="0AF697BA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1.4 Select, use and maintain suitable personal protective equipment</w:t>
            </w:r>
            <w:r w:rsidR="00AB33D4" w:rsidRPr="00D15F87">
              <w:rPr>
                <w:rFonts w:asciiTheme="majorHAnsi" w:hAnsiTheme="majorHAnsi" w:cstheme="majorHAnsi"/>
                <w:color w:val="0C1227" w:themeColor="text2"/>
              </w:rPr>
              <w:t xml:space="preserve"> (PPE)</w:t>
            </w:r>
          </w:p>
        </w:tc>
      </w:tr>
      <w:tr w:rsidR="00D15F87" w:rsidRPr="00D15F87" w14:paraId="42A81C79" w14:textId="77777777" w:rsidTr="000F31BE">
        <w:tc>
          <w:tcPr>
            <w:tcW w:w="2689" w:type="dxa"/>
          </w:tcPr>
          <w:p w14:paraId="15CD48E1" w14:textId="4265EF59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2. </w:t>
            </w:r>
            <w:r w:rsidR="00FB5675">
              <w:rPr>
                <w:rFonts w:asciiTheme="majorHAnsi" w:hAnsiTheme="majorHAnsi" w:cstheme="majorHAnsi"/>
                <w:color w:val="0C1227" w:themeColor="text2"/>
              </w:rPr>
              <w:t>D</w:t>
            </w:r>
            <w:r w:rsidR="00F025FE" w:rsidRPr="00D15F87">
              <w:rPr>
                <w:rFonts w:asciiTheme="majorHAnsi" w:hAnsiTheme="majorHAnsi" w:cstheme="majorHAnsi"/>
                <w:color w:val="0C1227" w:themeColor="text2"/>
              </w:rPr>
              <w:t xml:space="preserve">irect 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>facilities</w:t>
            </w:r>
            <w:r w:rsidR="00F025FE" w:rsidRPr="00D15F87">
              <w:rPr>
                <w:rFonts w:asciiTheme="majorHAnsi" w:hAnsiTheme="majorHAnsi" w:cstheme="majorHAnsi"/>
                <w:color w:val="0C1227" w:themeColor="text2"/>
              </w:rPr>
              <w:t xml:space="preserve"> preparation activity</w:t>
            </w:r>
          </w:p>
        </w:tc>
        <w:tc>
          <w:tcPr>
            <w:tcW w:w="6327" w:type="dxa"/>
          </w:tcPr>
          <w:p w14:paraId="303E0FA8" w14:textId="564AFE13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2.1 </w:t>
            </w:r>
            <w:r w:rsidR="00FB5675">
              <w:rPr>
                <w:rFonts w:asciiTheme="majorHAnsi" w:hAnsiTheme="majorHAnsi" w:cstheme="majorHAnsi"/>
                <w:color w:val="0C1227" w:themeColor="text2"/>
              </w:rPr>
              <w:t>R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>emov</w:t>
            </w:r>
            <w:r w:rsidR="00FB5675">
              <w:rPr>
                <w:rFonts w:asciiTheme="majorHAnsi" w:hAnsiTheme="majorHAnsi" w:cstheme="majorHAnsi"/>
                <w:color w:val="0C1227" w:themeColor="text2"/>
              </w:rPr>
              <w:t>e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 contaminating substances according to industry Quality Assurance (QA) and environmental requirements</w:t>
            </w:r>
          </w:p>
          <w:p w14:paraId="7F718FD7" w14:textId="542EA470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lastRenderedPageBreak/>
              <w:t xml:space="preserve">2.2 </w:t>
            </w:r>
            <w:r w:rsidR="00FB5675">
              <w:rPr>
                <w:rFonts w:asciiTheme="majorHAnsi" w:hAnsiTheme="majorHAnsi" w:cstheme="majorHAnsi"/>
                <w:color w:val="0C1227" w:themeColor="text2"/>
              </w:rPr>
              <w:t>C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>lean facilities and equipment and eliminate hazards</w:t>
            </w:r>
          </w:p>
        </w:tc>
      </w:tr>
      <w:tr w:rsidR="00D15F87" w:rsidRPr="00D15F87" w14:paraId="0BA9E889" w14:textId="77777777" w:rsidTr="000F31BE">
        <w:tc>
          <w:tcPr>
            <w:tcW w:w="2689" w:type="dxa"/>
          </w:tcPr>
          <w:p w14:paraId="4CAE38CD" w14:textId="1DA4710D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lastRenderedPageBreak/>
              <w:t xml:space="preserve">3. </w:t>
            </w:r>
            <w:r w:rsidR="009319FA" w:rsidRPr="00D15F87">
              <w:rPr>
                <w:rFonts w:asciiTheme="majorHAnsi" w:hAnsiTheme="majorHAnsi" w:cstheme="majorHAnsi"/>
                <w:color w:val="0C1227" w:themeColor="text2"/>
              </w:rPr>
              <w:t>Engage</w:t>
            </w:r>
            <w:r w:rsidR="00AB33D4" w:rsidRPr="00D15F87">
              <w:rPr>
                <w:rFonts w:asciiTheme="majorHAnsi" w:hAnsiTheme="majorHAnsi" w:cstheme="majorHAnsi"/>
                <w:color w:val="0C1227" w:themeColor="text2"/>
              </w:rPr>
              <w:t xml:space="preserve"> </w:t>
            </w:r>
            <w:r w:rsidR="000E628F">
              <w:rPr>
                <w:rFonts w:asciiTheme="majorHAnsi" w:hAnsiTheme="majorHAnsi" w:cstheme="majorHAnsi"/>
                <w:color w:val="0C1227" w:themeColor="text2"/>
              </w:rPr>
              <w:t>wool harvesting staff</w:t>
            </w:r>
            <w:r w:rsidR="00AB33D4" w:rsidRPr="00D15F87">
              <w:rPr>
                <w:rFonts w:asciiTheme="majorHAnsi" w:hAnsiTheme="majorHAnsi" w:cstheme="majorHAnsi"/>
                <w:color w:val="0C1227" w:themeColor="text2"/>
              </w:rPr>
              <w:t xml:space="preserve"> </w:t>
            </w:r>
            <w:r w:rsidR="009319FA" w:rsidRPr="00D15F87">
              <w:rPr>
                <w:rFonts w:asciiTheme="majorHAnsi" w:hAnsiTheme="majorHAnsi" w:cstheme="majorHAnsi"/>
                <w:color w:val="0C1227" w:themeColor="text2"/>
              </w:rPr>
              <w:t xml:space="preserve">in team activity </w:t>
            </w:r>
            <w:r w:rsidR="00AB33D4" w:rsidRPr="00D15F87">
              <w:rPr>
                <w:rFonts w:asciiTheme="majorHAnsi" w:hAnsiTheme="majorHAnsi" w:cstheme="majorHAnsi"/>
                <w:color w:val="0C1227" w:themeColor="text2"/>
              </w:rPr>
              <w:t>to p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>repare equipment and materials</w:t>
            </w:r>
          </w:p>
        </w:tc>
        <w:tc>
          <w:tcPr>
            <w:tcW w:w="6327" w:type="dxa"/>
          </w:tcPr>
          <w:p w14:paraId="3A7C5A94" w14:textId="4AFDD53D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3.1 </w:t>
            </w:r>
            <w:r w:rsidR="009319FA" w:rsidRPr="00D15F87">
              <w:rPr>
                <w:rFonts w:asciiTheme="majorHAnsi" w:hAnsiTheme="majorHAnsi" w:cstheme="majorHAnsi"/>
                <w:color w:val="0C1227" w:themeColor="text2"/>
              </w:rPr>
              <w:t xml:space="preserve">Engage </w:t>
            </w:r>
            <w:r w:rsidR="000E628F">
              <w:rPr>
                <w:rFonts w:asciiTheme="majorHAnsi" w:hAnsiTheme="majorHAnsi" w:cstheme="majorHAnsi"/>
                <w:color w:val="0C1227" w:themeColor="text2"/>
              </w:rPr>
              <w:t>wool harvesting staff</w:t>
            </w:r>
            <w:r w:rsidR="009319FA" w:rsidRPr="00D15F87">
              <w:rPr>
                <w:rFonts w:asciiTheme="majorHAnsi" w:hAnsiTheme="majorHAnsi" w:cstheme="majorHAnsi"/>
                <w:color w:val="0C1227" w:themeColor="text2"/>
              </w:rPr>
              <w:t xml:space="preserve"> in team activity to 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>position tables and equipment</w:t>
            </w:r>
          </w:p>
          <w:p w14:paraId="4FABB2B6" w14:textId="77777777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3.2 Place bins and wool pack holders in strategic positions</w:t>
            </w:r>
          </w:p>
          <w:p w14:paraId="08F3CCE2" w14:textId="06EA5171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3.3 Direct and assist </w:t>
            </w:r>
            <w:r w:rsidR="000E628F">
              <w:rPr>
                <w:rFonts w:asciiTheme="majorHAnsi" w:hAnsiTheme="majorHAnsi" w:cstheme="majorHAnsi"/>
                <w:color w:val="0C1227" w:themeColor="text2"/>
              </w:rPr>
              <w:t>wool harvesting staff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 in the positioning of brooms and scrapers</w:t>
            </w:r>
          </w:p>
          <w:p w14:paraId="52C5DC86" w14:textId="66430C14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3.4 Hold discussions with the presser in relation to property requirements</w:t>
            </w:r>
          </w:p>
        </w:tc>
      </w:tr>
      <w:tr w:rsidR="00D15F87" w:rsidRPr="00D15F87" w14:paraId="66B34429" w14:textId="77777777" w:rsidTr="000F31BE">
        <w:tc>
          <w:tcPr>
            <w:tcW w:w="2689" w:type="dxa"/>
          </w:tcPr>
          <w:p w14:paraId="4A407354" w14:textId="1CDD20FA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4. Organise the supply of sheep to shearers</w:t>
            </w:r>
          </w:p>
        </w:tc>
        <w:tc>
          <w:tcPr>
            <w:tcW w:w="6327" w:type="dxa"/>
          </w:tcPr>
          <w:p w14:paraId="6A46CD4A" w14:textId="77777777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4.1 Convey the order of shearing and information on mob cut-outs to staff</w:t>
            </w:r>
          </w:p>
          <w:p w14:paraId="393E921C" w14:textId="353345AA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4.2 Move</w:t>
            </w:r>
            <w:r w:rsidR="00CC6A9C">
              <w:rPr>
                <w:rFonts w:asciiTheme="majorHAnsi" w:hAnsiTheme="majorHAnsi" w:cstheme="majorHAnsi"/>
                <w:color w:val="0C1227" w:themeColor="text2"/>
              </w:rPr>
              <w:t xml:space="preserve"> sheep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 humanely </w:t>
            </w:r>
            <w:r w:rsidR="009319FA" w:rsidRPr="00D15F87">
              <w:rPr>
                <w:rFonts w:asciiTheme="majorHAnsi" w:hAnsiTheme="majorHAnsi" w:cstheme="majorHAnsi"/>
                <w:color w:val="0C1227" w:themeColor="text2"/>
              </w:rPr>
              <w:t xml:space="preserve">according to workplace standards, moving sheep 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>to be shorn first into catching pens</w:t>
            </w:r>
          </w:p>
          <w:p w14:paraId="25952B85" w14:textId="318F25A1" w:rsidR="00F025FE" w:rsidRPr="00D15F87" w:rsidRDefault="00E74071" w:rsidP="00D15F87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4.3 Monitor and coordinate the supply of sheep throughout shearing</w:t>
            </w:r>
          </w:p>
        </w:tc>
      </w:tr>
      <w:tr w:rsidR="00F025FE" w:rsidRPr="00D15F87" w14:paraId="0104523E" w14:textId="77777777" w:rsidTr="000F31BE">
        <w:tc>
          <w:tcPr>
            <w:tcW w:w="2689" w:type="dxa"/>
          </w:tcPr>
          <w:p w14:paraId="4480F2CE" w14:textId="5E38A31B" w:rsidR="00F025FE" w:rsidRPr="00D15F87" w:rsidRDefault="00F025FE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5. Conduct biosecurity and waste disposal activity</w:t>
            </w:r>
          </w:p>
        </w:tc>
        <w:tc>
          <w:tcPr>
            <w:tcW w:w="6327" w:type="dxa"/>
          </w:tcPr>
          <w:p w14:paraId="65C0BF3D" w14:textId="1D940D5F" w:rsidR="00F025FE" w:rsidRPr="00D15F87" w:rsidRDefault="00F025FE" w:rsidP="00F025FE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5.1 Implement workplace biosecurity policies</w:t>
            </w:r>
          </w:p>
          <w:p w14:paraId="21EFA11B" w14:textId="76688A44" w:rsidR="00F025FE" w:rsidRPr="00D15F87" w:rsidRDefault="00F025FE" w:rsidP="0068559C">
            <w:pPr>
              <w:pStyle w:val="SIBulletList1"/>
              <w:numPr>
                <w:ilvl w:val="0"/>
                <w:numId w:val="0"/>
              </w:num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5.2 Dispose of waste in an environmentally responsible manner in line with workplace standards</w:t>
            </w:r>
          </w:p>
        </w:tc>
      </w:tr>
    </w:tbl>
    <w:p w14:paraId="7B6C9E40" w14:textId="2619D02F" w:rsidR="00252B64" w:rsidRPr="00D15F87" w:rsidRDefault="00252B64" w:rsidP="00F1749F">
      <w:pPr>
        <w:rPr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15F87" w:rsidRPr="00D15F87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D15F87" w:rsidRDefault="000A3C05" w:rsidP="000A3C05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Foundation Skills</w:t>
            </w:r>
          </w:p>
          <w:p w14:paraId="5784D4E5" w14:textId="345792E6" w:rsidR="00874912" w:rsidRPr="00D15F87" w:rsidRDefault="000A3C05" w:rsidP="000A3C05">
            <w:pPr>
              <w:pStyle w:val="SIText-Italics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D15F87" w:rsidRPr="00D15F87" w14:paraId="4E594C32" w14:textId="77777777" w:rsidTr="000F31BE">
        <w:tc>
          <w:tcPr>
            <w:tcW w:w="2689" w:type="dxa"/>
          </w:tcPr>
          <w:p w14:paraId="708EE9FF" w14:textId="66DFC771" w:rsidR="00EB7BD5" w:rsidRPr="00D15F87" w:rsidRDefault="00EB7BD5" w:rsidP="00EB7BD5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D15F87" w:rsidRDefault="00EB7BD5" w:rsidP="00EB7BD5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Description</w:t>
            </w:r>
          </w:p>
        </w:tc>
      </w:tr>
      <w:tr w:rsidR="00D15F87" w:rsidRPr="00D15F87" w14:paraId="09B26D8C" w14:textId="77777777" w:rsidTr="000F31BE">
        <w:tc>
          <w:tcPr>
            <w:tcW w:w="2689" w:type="dxa"/>
          </w:tcPr>
          <w:p w14:paraId="1FBD352F" w14:textId="5CAC3734" w:rsidR="00CF29BC" w:rsidRPr="00D15F87" w:rsidRDefault="00FA0290" w:rsidP="00CF29BC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Oral communication</w:t>
            </w:r>
          </w:p>
        </w:tc>
        <w:tc>
          <w:tcPr>
            <w:tcW w:w="6327" w:type="dxa"/>
          </w:tcPr>
          <w:p w14:paraId="093E5728" w14:textId="51AC108C" w:rsidR="00FA0290" w:rsidRPr="00D15F87" w:rsidRDefault="00FA0290" w:rsidP="00FA0290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Provide accurate advice and direction using language appropriate to shearing shed </w:t>
            </w:r>
          </w:p>
          <w:p w14:paraId="0B7714B6" w14:textId="77777777" w:rsidR="00FA0290" w:rsidRPr="00D15F87" w:rsidRDefault="00FA0290" w:rsidP="00FA0290">
            <w:pPr>
              <w:pStyle w:val="SIBulletList1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Use cooperative communication practices when communicating with team members</w:t>
            </w:r>
          </w:p>
          <w:p w14:paraId="38AE16EE" w14:textId="66230D3D" w:rsidR="00CF29BC" w:rsidRPr="00D15F87" w:rsidRDefault="00CF29BC" w:rsidP="00B3335A">
            <w:pPr>
              <w:pStyle w:val="SIBulletList1"/>
              <w:numPr>
                <w:ilvl w:val="0"/>
                <w:numId w:val="0"/>
              </w:numPr>
              <w:ind w:left="357"/>
              <w:rPr>
                <w:rFonts w:asciiTheme="majorHAnsi" w:hAnsiTheme="majorHAnsi" w:cstheme="majorHAnsi"/>
                <w:color w:val="0C1227" w:themeColor="text2"/>
              </w:rPr>
            </w:pPr>
          </w:p>
        </w:tc>
      </w:tr>
    </w:tbl>
    <w:p w14:paraId="412C1AA5" w14:textId="77777777" w:rsidR="00F900CF" w:rsidRPr="00D15F87" w:rsidRDefault="00F900CF" w:rsidP="00F1749F">
      <w:pPr>
        <w:rPr>
          <w:rStyle w:val="SITempText-Red"/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15F87" w:rsidRPr="00D15F87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D15F87" w:rsidRDefault="00565971" w:rsidP="00980521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Unit Mapping Information</w:t>
            </w:r>
          </w:p>
        </w:tc>
      </w:tr>
      <w:tr w:rsidR="00D15F87" w:rsidRPr="00D15F87" w14:paraId="35A32840" w14:textId="77777777" w:rsidTr="00B12287">
        <w:tc>
          <w:tcPr>
            <w:tcW w:w="2254" w:type="dxa"/>
          </w:tcPr>
          <w:p w14:paraId="7ED4AC5A" w14:textId="79ACE6DD" w:rsidR="00B76695" w:rsidRPr="00D15F87" w:rsidRDefault="00B76695" w:rsidP="00980521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Code and title current </w:t>
            </w:r>
            <w:r w:rsidR="00ED1034" w:rsidRPr="00D15F87">
              <w:rPr>
                <w:rFonts w:asciiTheme="majorHAnsi" w:hAnsiTheme="majorHAnsi" w:cstheme="majorHAnsi"/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D15F87" w:rsidRDefault="00B76695" w:rsidP="00980521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Code and title previous </w:t>
            </w:r>
            <w:r w:rsidR="00ED1034" w:rsidRPr="00D15F87">
              <w:rPr>
                <w:rFonts w:asciiTheme="majorHAnsi" w:hAnsiTheme="majorHAnsi" w:cstheme="majorHAnsi"/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D15F87" w:rsidRDefault="00B76695" w:rsidP="00980521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D15F87" w:rsidRDefault="00B76695" w:rsidP="00980521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Equivalence status</w:t>
            </w:r>
          </w:p>
        </w:tc>
      </w:tr>
      <w:tr w:rsidR="00D15F87" w:rsidRPr="00D15F87" w14:paraId="6AA7F3B3" w14:textId="77777777" w:rsidTr="00B12287">
        <w:tc>
          <w:tcPr>
            <w:tcW w:w="2254" w:type="dxa"/>
          </w:tcPr>
          <w:p w14:paraId="4F4BFAF6" w14:textId="7D84B91D" w:rsidR="002B6FFD" w:rsidRPr="0068559C" w:rsidRDefault="00AB33D4" w:rsidP="00750984">
            <w:pPr>
              <w:pStyle w:val="SIText"/>
            </w:pPr>
            <w:r w:rsidRPr="0068559C">
              <w:t>AHCWOL</w:t>
            </w:r>
            <w:r w:rsidR="005A5E9E" w:rsidRPr="0068559C">
              <w:t>3</w:t>
            </w:r>
            <w:r w:rsidRPr="0068559C">
              <w:t>X</w:t>
            </w:r>
            <w:r w:rsidR="005A5E9E" w:rsidRPr="0068559C">
              <w:t>05</w:t>
            </w:r>
            <w:r w:rsidRPr="0068559C">
              <w:t xml:space="preserve"> Prepare facilities for shearing and crutching</w:t>
            </w:r>
          </w:p>
        </w:tc>
        <w:tc>
          <w:tcPr>
            <w:tcW w:w="2254" w:type="dxa"/>
          </w:tcPr>
          <w:p w14:paraId="30E795CC" w14:textId="67BE8E1C" w:rsidR="002B6FFD" w:rsidRPr="0068559C" w:rsidRDefault="00AB33D4" w:rsidP="00750984">
            <w:pPr>
              <w:pStyle w:val="SIText"/>
            </w:pPr>
            <w:r w:rsidRPr="0068559C">
              <w:t>AHCWOL308 Prepare facilities for shearing and crutching</w:t>
            </w:r>
          </w:p>
        </w:tc>
        <w:tc>
          <w:tcPr>
            <w:tcW w:w="2254" w:type="dxa"/>
          </w:tcPr>
          <w:p w14:paraId="016F3176" w14:textId="77777777" w:rsidR="000E502E" w:rsidRDefault="0075098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t xml:space="preserve">Application clarified </w:t>
            </w:r>
          </w:p>
          <w:p w14:paraId="45B3CABD" w14:textId="24AC4F69" w:rsidR="00750984" w:rsidRPr="0068559C" w:rsidRDefault="0075098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t>Element added</w:t>
            </w:r>
          </w:p>
          <w:p w14:paraId="1D759060" w14:textId="4186697A" w:rsidR="00750984" w:rsidRPr="0068559C" w:rsidRDefault="0075098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t>P</w:t>
            </w:r>
            <w:r w:rsidRPr="00750984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Pr="0068559C">
              <w:rPr>
                <w:rStyle w:val="SITempText-Green"/>
                <w:color w:val="000000" w:themeColor="text1"/>
                <w:sz w:val="20"/>
              </w:rPr>
              <w:t>C</w:t>
            </w:r>
            <w:r w:rsidRPr="00750984">
              <w:rPr>
                <w:rStyle w:val="SITempText-Green"/>
                <w:color w:val="000000" w:themeColor="text1"/>
                <w:sz w:val="20"/>
              </w:rPr>
              <w:t>riteria</w:t>
            </w:r>
            <w:r w:rsidRPr="0068559C">
              <w:rPr>
                <w:rStyle w:val="SITempText-Green"/>
                <w:color w:val="000000" w:themeColor="text1"/>
                <w:sz w:val="20"/>
              </w:rPr>
              <w:t xml:space="preserve"> added context and requirements </w:t>
            </w:r>
          </w:p>
          <w:p w14:paraId="423072F0" w14:textId="3C200BA5" w:rsidR="00750984" w:rsidRPr="0068559C" w:rsidRDefault="0075098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t xml:space="preserve">Foundation </w:t>
            </w:r>
            <w:r w:rsidRPr="00750984">
              <w:rPr>
                <w:rStyle w:val="SITempText-Green"/>
                <w:color w:val="000000" w:themeColor="text1"/>
                <w:sz w:val="20"/>
              </w:rPr>
              <w:t>S</w:t>
            </w:r>
            <w:r w:rsidRPr="0068559C">
              <w:rPr>
                <w:rStyle w:val="SITempText-Green"/>
                <w:color w:val="000000" w:themeColor="text1"/>
                <w:sz w:val="20"/>
              </w:rPr>
              <w:t>kills information added</w:t>
            </w:r>
          </w:p>
          <w:p w14:paraId="57B646A4" w14:textId="7F686B21" w:rsidR="00750984" w:rsidRPr="0068559C" w:rsidRDefault="0075098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 w:rsidRPr="00750984">
              <w:rPr>
                <w:rStyle w:val="SITempText-Green"/>
                <w:color w:val="000000" w:themeColor="text1"/>
                <w:sz w:val="20"/>
              </w:rPr>
              <w:t>P</w:t>
            </w:r>
            <w:r w:rsidRPr="0068559C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Pr="00750984">
              <w:rPr>
                <w:rStyle w:val="SITempText-Green"/>
                <w:color w:val="000000" w:themeColor="text1"/>
                <w:sz w:val="20"/>
              </w:rPr>
              <w:t>E</w:t>
            </w:r>
            <w:r w:rsidRPr="0068559C">
              <w:rPr>
                <w:rStyle w:val="SITempText-Green"/>
                <w:color w:val="000000" w:themeColor="text1"/>
                <w:sz w:val="20"/>
              </w:rPr>
              <w:t xml:space="preserve">vidence </w:t>
            </w:r>
            <w:r w:rsidRPr="0068559C">
              <w:rPr>
                <w:rStyle w:val="SITempText-Green"/>
                <w:color w:val="000000" w:themeColor="text1"/>
                <w:sz w:val="20"/>
              </w:rPr>
              <w:lastRenderedPageBreak/>
              <w:t xml:space="preserve">to specify volume and frequency </w:t>
            </w:r>
          </w:p>
          <w:p w14:paraId="06C0D92C" w14:textId="2294DC42" w:rsidR="00750984" w:rsidRPr="0068559C" w:rsidRDefault="0075098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t xml:space="preserve">Knowledge </w:t>
            </w:r>
            <w:r w:rsidR="00180A2D">
              <w:rPr>
                <w:rStyle w:val="SITempText-Green"/>
                <w:color w:val="000000" w:themeColor="text1"/>
                <w:sz w:val="20"/>
              </w:rPr>
              <w:t>e</w:t>
            </w:r>
            <w:r w:rsidRPr="0068559C">
              <w:rPr>
                <w:rStyle w:val="SITempText-Green"/>
                <w:color w:val="000000" w:themeColor="text1"/>
                <w:sz w:val="20"/>
              </w:rPr>
              <w:t>vidence</w:t>
            </w:r>
            <w:r w:rsidRPr="00750984">
              <w:rPr>
                <w:rStyle w:val="SITempText-Green"/>
                <w:color w:val="000000" w:themeColor="text1"/>
                <w:sz w:val="20"/>
              </w:rPr>
              <w:t>,</w:t>
            </w:r>
            <w:r w:rsidRPr="0068559C">
              <w:rPr>
                <w:rStyle w:val="SITempText-Green"/>
                <w:color w:val="000000" w:themeColor="text1"/>
                <w:sz w:val="20"/>
              </w:rPr>
              <w:t xml:space="preserve"> bullet points added </w:t>
            </w:r>
          </w:p>
          <w:p w14:paraId="3F6A7233" w14:textId="52B11A32" w:rsidR="002B6FFD" w:rsidRPr="0068559C" w:rsidRDefault="0075098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t xml:space="preserve">Assessment </w:t>
            </w:r>
            <w:r w:rsidRPr="00750984">
              <w:rPr>
                <w:rStyle w:val="SITempText-Green"/>
                <w:color w:val="000000" w:themeColor="text1"/>
                <w:sz w:val="20"/>
              </w:rPr>
              <w:t>C</w:t>
            </w:r>
            <w:r w:rsidRPr="0068559C">
              <w:rPr>
                <w:rStyle w:val="SITempText-Green"/>
                <w:color w:val="000000" w:themeColor="text1"/>
                <w:sz w:val="20"/>
              </w:rPr>
              <w:t>onditions clarified</w:t>
            </w:r>
          </w:p>
        </w:tc>
        <w:tc>
          <w:tcPr>
            <w:tcW w:w="2254" w:type="dxa"/>
          </w:tcPr>
          <w:p w14:paraId="71ABE61E" w14:textId="0CDAD5B5" w:rsidR="002B6FFD" w:rsidRPr="0068559C" w:rsidRDefault="00AB33D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lastRenderedPageBreak/>
              <w:t>Not equivalent</w:t>
            </w:r>
          </w:p>
        </w:tc>
      </w:tr>
    </w:tbl>
    <w:p w14:paraId="2CD68A07" w14:textId="5BBFE583" w:rsidR="00B12287" w:rsidRPr="00D15F87" w:rsidRDefault="00B12287" w:rsidP="00F1749F">
      <w:pPr>
        <w:rPr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D15F87" w:rsidRPr="00D15F87" w14:paraId="76707A61" w14:textId="77777777" w:rsidTr="009B3F2C">
        <w:tc>
          <w:tcPr>
            <w:tcW w:w="1980" w:type="dxa"/>
          </w:tcPr>
          <w:p w14:paraId="53A09014" w14:textId="023A8617" w:rsidR="002941AB" w:rsidRPr="00D15F87" w:rsidRDefault="00473049" w:rsidP="00BB6E0C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D15F87" w:rsidRDefault="00BB6E0C" w:rsidP="00BB6E0C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Companion Volumes, including Implementation Guides, are available at </w:t>
            </w:r>
            <w:proofErr w:type="spellStart"/>
            <w:r w:rsidRPr="00D15F87">
              <w:rPr>
                <w:rFonts w:asciiTheme="majorHAnsi" w:hAnsiTheme="majorHAnsi" w:cstheme="majorHAnsi"/>
                <w:color w:val="0C1227" w:themeColor="text2"/>
              </w:rPr>
              <w:t>VETNet</w:t>
            </w:r>
            <w:proofErr w:type="spellEnd"/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: </w:t>
            </w:r>
          </w:p>
          <w:p w14:paraId="06E7673E" w14:textId="76E36A5E" w:rsidR="002941AB" w:rsidRPr="00D15F87" w:rsidRDefault="00FD5B39" w:rsidP="00BB6E0C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https://vetnet.gov.au/Pages/TrainingDocs.aspx?q=c6399549-9c62-4a5e-bf1a-524b2322cf72</w:t>
            </w:r>
          </w:p>
        </w:tc>
      </w:tr>
    </w:tbl>
    <w:p w14:paraId="10A2A6B6" w14:textId="2E90F085" w:rsidR="000E502E" w:rsidRDefault="000E502E"/>
    <w:p w14:paraId="0967FAC8" w14:textId="77777777" w:rsidR="000E502E" w:rsidRDefault="000E502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D15F87" w:rsidRPr="00D15F87" w14:paraId="27531A0F" w14:textId="77777777" w:rsidTr="009B3F2C">
        <w:tc>
          <w:tcPr>
            <w:tcW w:w="1980" w:type="dxa"/>
          </w:tcPr>
          <w:p w14:paraId="2BB06914" w14:textId="4D909A33" w:rsidR="00A965FD" w:rsidRPr="00D15F87" w:rsidRDefault="006163E3" w:rsidP="00B6084E">
            <w:pPr>
              <w:pStyle w:val="SIComponentTitle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lastRenderedPageBreak/>
              <w:t>TITLE</w:t>
            </w:r>
          </w:p>
        </w:tc>
        <w:tc>
          <w:tcPr>
            <w:tcW w:w="7036" w:type="dxa"/>
          </w:tcPr>
          <w:p w14:paraId="29BBDE7D" w14:textId="42FE79BF" w:rsidR="00A965FD" w:rsidRPr="00D15F87" w:rsidRDefault="00F647A0" w:rsidP="00E5576D">
            <w:pPr>
              <w:pStyle w:val="SIComponentTitle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Assessment requirements for </w:t>
            </w:r>
            <w:bookmarkStart w:id="0" w:name="_Hlk162710125"/>
            <w:r w:rsidR="00514E22" w:rsidRPr="00D15F87">
              <w:rPr>
                <w:rFonts w:asciiTheme="majorHAnsi" w:hAnsiTheme="majorHAnsi" w:cstheme="majorHAnsi"/>
                <w:color w:val="0C1227" w:themeColor="text2"/>
              </w:rPr>
              <w:t>AHCWOL</w:t>
            </w:r>
            <w:r w:rsidR="00FE26F8">
              <w:rPr>
                <w:rFonts w:asciiTheme="majorHAnsi" w:hAnsiTheme="majorHAnsi" w:cstheme="majorHAnsi"/>
                <w:color w:val="0C1227" w:themeColor="text2"/>
              </w:rPr>
              <w:t>3</w:t>
            </w:r>
            <w:r w:rsidR="00A55E06" w:rsidRPr="00D15F87">
              <w:rPr>
                <w:rFonts w:asciiTheme="majorHAnsi" w:hAnsiTheme="majorHAnsi" w:cstheme="majorHAnsi"/>
                <w:color w:val="0C1227" w:themeColor="text2"/>
              </w:rPr>
              <w:t>X</w:t>
            </w:r>
            <w:r w:rsidR="00FE26F8">
              <w:rPr>
                <w:rFonts w:asciiTheme="majorHAnsi" w:hAnsiTheme="majorHAnsi" w:cstheme="majorHAnsi"/>
                <w:color w:val="0C1227" w:themeColor="text2"/>
              </w:rPr>
              <w:t>05</w:t>
            </w:r>
            <w:r w:rsidR="00514E22" w:rsidRPr="00D15F87">
              <w:rPr>
                <w:rFonts w:asciiTheme="majorHAnsi" w:hAnsiTheme="majorHAnsi" w:cstheme="majorHAnsi"/>
                <w:color w:val="0C1227" w:themeColor="text2"/>
              </w:rPr>
              <w:t xml:space="preserve"> Prepare facilities for shearing and crutching</w:t>
            </w:r>
            <w:bookmarkEnd w:id="0"/>
          </w:p>
        </w:tc>
      </w:tr>
      <w:tr w:rsidR="00D15F87" w:rsidRPr="00D15F8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D15F87" w:rsidRDefault="004F1592" w:rsidP="009B2D0A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Performance Evidence</w:t>
            </w:r>
          </w:p>
        </w:tc>
      </w:tr>
      <w:tr w:rsidR="00D15F87" w:rsidRPr="00D15F8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68559C" w:rsidRDefault="009B2D0A" w:rsidP="00FE26F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1" w:name="_Hlk163400748"/>
            <w:r w:rsidRPr="0068559C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15747065" w14:textId="349CBD7D" w:rsidR="009B2D0A" w:rsidRPr="0068559C" w:rsidRDefault="009B2D0A" w:rsidP="00FE26F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D15F87" w:rsidRPr="0068559C">
              <w:rPr>
                <w:rStyle w:val="SITempText-Blue"/>
                <w:color w:val="000000" w:themeColor="text1"/>
                <w:sz w:val="20"/>
              </w:rPr>
              <w:t xml:space="preserve"> communicated and engaged </w:t>
            </w:r>
            <w:r w:rsidR="000E628F" w:rsidRPr="0068559C">
              <w:rPr>
                <w:rStyle w:val="SITempText-Blue"/>
                <w:color w:val="000000" w:themeColor="text1"/>
                <w:sz w:val="20"/>
              </w:rPr>
              <w:t>wool harvesting staff</w:t>
            </w:r>
            <w:r w:rsidR="00D15F87" w:rsidRPr="0068559C">
              <w:rPr>
                <w:rStyle w:val="SITempText-Blue"/>
                <w:color w:val="000000" w:themeColor="text1"/>
                <w:sz w:val="20"/>
              </w:rPr>
              <w:t xml:space="preserve"> to conduct the following on at least one occasion:</w:t>
            </w:r>
          </w:p>
          <w:p w14:paraId="7C4D6110" w14:textId="5C8955C5" w:rsidR="00D15F87" w:rsidRPr="00B3335A" w:rsidRDefault="00D15F87" w:rsidP="00D15F87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3335A">
              <w:rPr>
                <w:rFonts w:asciiTheme="majorHAnsi" w:hAnsiTheme="majorHAnsi" w:cstheme="majorHAnsi"/>
                <w:color w:val="auto"/>
                <w:lang w:eastAsia="en-AU"/>
              </w:rPr>
              <w:t xml:space="preserve">identified </w:t>
            </w:r>
            <w:r w:rsidR="00FB5675">
              <w:rPr>
                <w:rFonts w:asciiTheme="majorHAnsi" w:hAnsiTheme="majorHAnsi" w:cstheme="majorHAnsi"/>
                <w:color w:val="auto"/>
                <w:lang w:eastAsia="en-AU"/>
              </w:rPr>
              <w:t>work health</w:t>
            </w:r>
            <w:r w:rsidRPr="00B3335A">
              <w:rPr>
                <w:rFonts w:asciiTheme="majorHAnsi" w:hAnsiTheme="majorHAnsi" w:cstheme="majorHAnsi"/>
                <w:color w:val="auto"/>
                <w:lang w:eastAsia="en-AU"/>
              </w:rPr>
              <w:t xml:space="preserve"> and safety (WHS) hazards and implemented safe work practices</w:t>
            </w:r>
            <w:r w:rsidR="00B3335A" w:rsidRPr="00B3335A">
              <w:rPr>
                <w:rFonts w:asciiTheme="majorHAnsi" w:hAnsiTheme="majorHAnsi" w:cstheme="majorHAnsi"/>
                <w:color w:val="auto"/>
                <w:lang w:eastAsia="en-AU"/>
              </w:rPr>
              <w:t xml:space="preserve"> and biosecurity policies</w:t>
            </w:r>
          </w:p>
          <w:p w14:paraId="3F91A736" w14:textId="60E5B740" w:rsidR="00D15F87" w:rsidRPr="00B3335A" w:rsidRDefault="00D15F87" w:rsidP="00D15F87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3335A">
              <w:rPr>
                <w:rFonts w:asciiTheme="majorHAnsi" w:hAnsiTheme="majorHAnsi" w:cstheme="majorHAnsi"/>
                <w:color w:val="auto"/>
                <w:lang w:eastAsia="en-AU"/>
              </w:rPr>
              <w:t>maintained contamination and hazard-free environment for shearing, crutching and wool handling</w:t>
            </w:r>
          </w:p>
          <w:p w14:paraId="17ED88C4" w14:textId="4C524907" w:rsidR="00D15F87" w:rsidRPr="00B3335A" w:rsidRDefault="00D15F87" w:rsidP="00D15F87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3335A">
              <w:rPr>
                <w:rFonts w:asciiTheme="majorHAnsi" w:hAnsiTheme="majorHAnsi" w:cstheme="majorHAnsi"/>
                <w:color w:val="auto"/>
                <w:lang w:eastAsia="en-AU"/>
              </w:rPr>
              <w:t>identified and attended to minor maintenance and repair requirements to equipment and facilities</w:t>
            </w:r>
          </w:p>
          <w:p w14:paraId="0EA47FED" w14:textId="28885200" w:rsidR="00D15F87" w:rsidRPr="00B3335A" w:rsidRDefault="00D15F87" w:rsidP="00D15F87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3335A">
              <w:rPr>
                <w:rFonts w:asciiTheme="majorHAnsi" w:hAnsiTheme="majorHAnsi" w:cstheme="majorHAnsi"/>
                <w:color w:val="auto"/>
                <w:lang w:eastAsia="en-AU"/>
              </w:rPr>
              <w:t>disposed of waste in an environmentally responsible manner</w:t>
            </w:r>
          </w:p>
          <w:p w14:paraId="4FEC6869" w14:textId="799DB758" w:rsidR="00A10964" w:rsidRPr="00D15F87" w:rsidRDefault="00D15F87" w:rsidP="0068559C">
            <w:pPr>
              <w:pStyle w:val="SIBulletList1"/>
            </w:pPr>
            <w:r w:rsidRPr="00FE26F8">
              <w:rPr>
                <w:rFonts w:asciiTheme="majorHAnsi" w:hAnsiTheme="majorHAnsi" w:cstheme="majorHAnsi"/>
                <w:color w:val="auto"/>
                <w:lang w:eastAsia="en-AU"/>
              </w:rPr>
              <w:t>penned sheep humanely in line with workplace animal welfare policies</w:t>
            </w:r>
            <w:r w:rsidR="00FE26F8" w:rsidRPr="00FE26F8">
              <w:rPr>
                <w:rFonts w:asciiTheme="majorHAnsi" w:hAnsiTheme="majorHAnsi" w:cstheme="majorHAnsi"/>
                <w:color w:val="auto"/>
                <w:lang w:eastAsia="en-AU"/>
              </w:rPr>
              <w:t>.</w:t>
            </w:r>
            <w:bookmarkEnd w:id="1"/>
          </w:p>
        </w:tc>
      </w:tr>
    </w:tbl>
    <w:p w14:paraId="6BD4ACCD" w14:textId="55E30F8D" w:rsidR="00B93720" w:rsidRPr="00D15F87" w:rsidRDefault="00B93720" w:rsidP="00F1749F">
      <w:pPr>
        <w:rPr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5F87" w:rsidRPr="00D15F87" w14:paraId="56C17850" w14:textId="77777777" w:rsidTr="000F31BE">
        <w:tc>
          <w:tcPr>
            <w:tcW w:w="9016" w:type="dxa"/>
          </w:tcPr>
          <w:p w14:paraId="43EC2E85" w14:textId="5681FEC9" w:rsidR="004D6F12" w:rsidRPr="00D15F87" w:rsidRDefault="00AF6FF0" w:rsidP="000F31BE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Knowledge </w:t>
            </w:r>
            <w:r w:rsidR="004D6F12" w:rsidRPr="00D15F87">
              <w:rPr>
                <w:rFonts w:asciiTheme="majorHAnsi" w:hAnsiTheme="majorHAnsi" w:cstheme="majorHAnsi"/>
                <w:color w:val="0C1227" w:themeColor="text2"/>
              </w:rPr>
              <w:t>Evidence</w:t>
            </w:r>
          </w:p>
        </w:tc>
      </w:tr>
      <w:tr w:rsidR="00D15F87" w:rsidRPr="00D15F87" w14:paraId="757A2345" w14:textId="77777777" w:rsidTr="000F31BE">
        <w:tc>
          <w:tcPr>
            <w:tcW w:w="9016" w:type="dxa"/>
          </w:tcPr>
          <w:p w14:paraId="1FBA571C" w14:textId="202D2ABF" w:rsidR="004D6F12" w:rsidRPr="0068559C" w:rsidRDefault="0073329E" w:rsidP="00FE26F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07B5213" w14:textId="77777777" w:rsidR="00F92ECC" w:rsidRPr="00D15F87" w:rsidRDefault="00F92ECC" w:rsidP="00F92ECC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maintenance and hygiene requirements of shearing sheds, boards and catching pens</w:t>
            </w:r>
          </w:p>
          <w:p w14:paraId="1F6FB305" w14:textId="6759199B" w:rsidR="00920274" w:rsidRPr="00D15F87" w:rsidRDefault="00920274" w:rsidP="00920274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sources and types of wool contamination, including: </w:t>
            </w:r>
          </w:p>
          <w:p w14:paraId="1B338FA6" w14:textId="4577E8DE" w:rsidR="00920274" w:rsidRPr="00D15F87" w:rsidRDefault="0092027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urine stain</w:t>
            </w:r>
          </w:p>
          <w:p w14:paraId="241A9C10" w14:textId="50A57FD5" w:rsidR="00920274" w:rsidRPr="00D15F87" w:rsidRDefault="0092027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 xml:space="preserve">pigmented and medullated </w:t>
            </w:r>
            <w:r w:rsidR="00B3335A" w:rsidRPr="00D15F87">
              <w:rPr>
                <w:lang w:eastAsia="en-AU"/>
              </w:rPr>
              <w:t>fibres</w:t>
            </w:r>
            <w:r w:rsidRPr="00D15F87">
              <w:rPr>
                <w:lang w:eastAsia="en-AU"/>
              </w:rPr>
              <w:t xml:space="preserve"> and other animal fibres</w:t>
            </w:r>
          </w:p>
          <w:p w14:paraId="2BE1D39A" w14:textId="77777777" w:rsidR="00920274" w:rsidRPr="00D15F87" w:rsidRDefault="0092027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baling twine</w:t>
            </w:r>
          </w:p>
          <w:p w14:paraId="117F80DB" w14:textId="77777777" w:rsidR="00920274" w:rsidRPr="00D15F87" w:rsidRDefault="0092027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 xml:space="preserve">fertiliser bags </w:t>
            </w:r>
          </w:p>
          <w:p w14:paraId="7A47D596" w14:textId="309BFEA1" w:rsidR="00920274" w:rsidRPr="000E628F" w:rsidRDefault="00920274" w:rsidP="0068559C">
            <w:pPr>
              <w:pStyle w:val="SIBulletList2"/>
              <w:rPr>
                <w:lang w:eastAsia="en-AU"/>
              </w:rPr>
            </w:pPr>
            <w:r w:rsidRPr="000E628F">
              <w:rPr>
                <w:lang w:eastAsia="en-AU"/>
              </w:rPr>
              <w:t>other yarns and fabrics</w:t>
            </w:r>
          </w:p>
          <w:p w14:paraId="162F07D4" w14:textId="031B91FB" w:rsidR="00920274" w:rsidRPr="00D15F87" w:rsidRDefault="00920274" w:rsidP="00F92ECC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impact of contamination in the wool</w:t>
            </w:r>
          </w:p>
          <w:p w14:paraId="3F0675CC" w14:textId="68C1224C" w:rsidR="00B3335A" w:rsidRPr="00CC3BB3" w:rsidRDefault="00B3335A" w:rsidP="00B3335A">
            <w:pPr>
              <w:pStyle w:val="SIBulletList1"/>
              <w:rPr>
                <w:rFonts w:cs="Arial"/>
                <w:color w:val="auto"/>
                <w:szCs w:val="20"/>
                <w:lang w:eastAsia="en-AU"/>
              </w:rPr>
            </w:pPr>
            <w:bookmarkStart w:id="2" w:name="_Hlk162718150"/>
            <w:r w:rsidRPr="00CC3BB3">
              <w:rPr>
                <w:rFonts w:cs="Arial"/>
                <w:color w:val="auto"/>
                <w:szCs w:val="20"/>
                <w:lang w:eastAsia="en-AU"/>
              </w:rPr>
              <w:t xml:space="preserve">features of </w:t>
            </w:r>
            <w:r>
              <w:rPr>
                <w:rFonts w:cs="Arial"/>
                <w:color w:val="auto"/>
                <w:szCs w:val="20"/>
                <w:lang w:eastAsia="en-AU"/>
              </w:rPr>
              <w:t>Q</w:t>
            </w:r>
            <w:r w:rsidRPr="00CC3BB3">
              <w:rPr>
                <w:rFonts w:cs="Arial"/>
                <w:color w:val="auto"/>
                <w:szCs w:val="20"/>
                <w:lang w:eastAsia="en-AU"/>
              </w:rPr>
              <w:t xml:space="preserve">uality </w:t>
            </w:r>
            <w:r>
              <w:rPr>
                <w:rFonts w:cs="Arial"/>
                <w:color w:val="auto"/>
                <w:szCs w:val="20"/>
                <w:lang w:eastAsia="en-AU"/>
              </w:rPr>
              <w:t>A</w:t>
            </w:r>
            <w:r w:rsidRPr="00CC3BB3">
              <w:rPr>
                <w:rFonts w:cs="Arial"/>
                <w:color w:val="auto"/>
                <w:szCs w:val="20"/>
                <w:lang w:eastAsia="en-AU"/>
              </w:rPr>
              <w:t xml:space="preserve">ssurance </w:t>
            </w:r>
            <w:r>
              <w:rPr>
                <w:rFonts w:cs="Arial"/>
                <w:color w:val="auto"/>
                <w:szCs w:val="20"/>
                <w:lang w:eastAsia="en-AU"/>
              </w:rPr>
              <w:t>(QA)</w:t>
            </w:r>
            <w:r w:rsidRPr="00CC3BB3">
              <w:rPr>
                <w:rFonts w:cs="Arial"/>
                <w:color w:val="auto"/>
                <w:szCs w:val="20"/>
                <w:lang w:eastAsia="en-AU"/>
              </w:rPr>
              <w:t xml:space="preserve"> used in the workplace and, in the industry, including: </w:t>
            </w:r>
          </w:p>
          <w:p w14:paraId="73556D42" w14:textId="77777777" w:rsidR="00B3335A" w:rsidRPr="00CC3BB3" w:rsidRDefault="00B3335A" w:rsidP="0068559C">
            <w:pPr>
              <w:pStyle w:val="SIBulletList2"/>
              <w:rPr>
                <w:lang w:eastAsia="en-AU"/>
              </w:rPr>
            </w:pPr>
            <w:r w:rsidRPr="00CC3BB3">
              <w:rPr>
                <w:lang w:eastAsia="en-AU"/>
              </w:rPr>
              <w:t>timely reporting</w:t>
            </w:r>
          </w:p>
          <w:p w14:paraId="2F4D7995" w14:textId="77777777" w:rsidR="00B3335A" w:rsidRPr="00CC3BB3" w:rsidRDefault="00B3335A" w:rsidP="0068559C">
            <w:pPr>
              <w:pStyle w:val="SIBulletList2"/>
              <w:rPr>
                <w:lang w:eastAsia="en-AU"/>
              </w:rPr>
            </w:pPr>
            <w:r w:rsidRPr="00CC3BB3">
              <w:rPr>
                <w:lang w:eastAsia="en-AU"/>
              </w:rPr>
              <w:t xml:space="preserve">documentation requirements </w:t>
            </w:r>
          </w:p>
          <w:p w14:paraId="7CBACCCE" w14:textId="156A32A4" w:rsidR="00F92ECC" w:rsidRPr="00D15F87" w:rsidRDefault="00F92ECC" w:rsidP="00F92ECC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principles of moving and penning animals</w:t>
            </w:r>
            <w:r w:rsidR="00A55E06"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 humanely</w:t>
            </w:r>
            <w:r w:rsidR="00D15F87"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 and safely</w:t>
            </w:r>
            <w:r w:rsidR="00D5437E"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, including:</w:t>
            </w:r>
          </w:p>
          <w:p w14:paraId="40809A49" w14:textId="5AF07CF7" w:rsidR="00D5437E" w:rsidRPr="00D15F87" w:rsidRDefault="00D5437E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ensuring gates are in good working order and robust enough to contain stock</w:t>
            </w:r>
          </w:p>
          <w:p w14:paraId="56F6F3D5" w14:textId="242D691D" w:rsidR="00D5437E" w:rsidRPr="00D15F87" w:rsidRDefault="00D5437E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 xml:space="preserve">filling pens </w:t>
            </w:r>
            <w:r w:rsidR="00FB5675">
              <w:rPr>
                <w:lang w:eastAsia="en-AU"/>
              </w:rPr>
              <w:t>according to shearer’s ability and to reduce stress on sheep</w:t>
            </w:r>
          </w:p>
          <w:p w14:paraId="484B5CDE" w14:textId="33DB64BC" w:rsidR="00D5437E" w:rsidRPr="00D15F87" w:rsidRDefault="00D5437E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keeping pens and yards free of any obstructions to avoid injury and ensure free-flowing stock</w:t>
            </w:r>
          </w:p>
          <w:p w14:paraId="255008C1" w14:textId="2124A33A" w:rsidR="00F92ECC" w:rsidRPr="00D15F87" w:rsidRDefault="00F92ECC" w:rsidP="00F92ECC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bookmarkStart w:id="3" w:name="_Hlk162719129"/>
            <w:bookmarkEnd w:id="2"/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shearing </w:t>
            </w:r>
            <w:r w:rsidR="00D5437E"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and crutching </w:t>
            </w: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requirements</w:t>
            </w:r>
            <w:r w:rsidR="005F7DF4"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, including facilities:</w:t>
            </w:r>
          </w:p>
          <w:p w14:paraId="4EB9955A" w14:textId="31936165" w:rsidR="005F7DF4" w:rsidRPr="00D15F87" w:rsidRDefault="005F7DF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that enable a smooth flow from holding pens to shearing/crutching board to shed exit for animals</w:t>
            </w:r>
          </w:p>
          <w:p w14:paraId="7355826D" w14:textId="0365A061" w:rsidR="005F7DF4" w:rsidRPr="00D15F87" w:rsidRDefault="005F7DF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that allow for a smooth flow from shearing board to skirting table to bags/bales and ultimately to the storage area</w:t>
            </w:r>
          </w:p>
          <w:p w14:paraId="59D500D8" w14:textId="5E8FD295" w:rsidR="005F7DF4" w:rsidRPr="00D15F87" w:rsidRDefault="005F7DF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with overhead power for shearing gear</w:t>
            </w:r>
          </w:p>
          <w:p w14:paraId="25027339" w14:textId="4C48CE55" w:rsidR="005F7DF4" w:rsidRPr="00D15F87" w:rsidRDefault="005F7DF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with anchor points placements for tethers to avoid shed hands stepping over ropes</w:t>
            </w:r>
          </w:p>
          <w:p w14:paraId="651892AF" w14:textId="4B372485" w:rsidR="005F7DF4" w:rsidRPr="00D15F87" w:rsidRDefault="005F7DF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 xml:space="preserve">with good lighting </w:t>
            </w:r>
          </w:p>
          <w:p w14:paraId="38AA9E5A" w14:textId="0C4E26A8" w:rsidR="005F7DF4" w:rsidRPr="00D15F87" w:rsidRDefault="005F7DF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with ventilation</w:t>
            </w:r>
          </w:p>
          <w:bookmarkEnd w:id="3"/>
          <w:p w14:paraId="0A6C88CB" w14:textId="77777777" w:rsidR="00F92ECC" w:rsidRPr="00D15F87" w:rsidRDefault="00F92ECC" w:rsidP="00F92ECC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features of efficient shed and board layouts</w:t>
            </w:r>
          </w:p>
          <w:p w14:paraId="00C87B76" w14:textId="464EDFDC" w:rsidR="00F92ECC" w:rsidRPr="00D15F87" w:rsidRDefault="00F92ECC" w:rsidP="00F92ECC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requirements of </w:t>
            </w:r>
            <w:r w:rsidR="00FB5675">
              <w:rPr>
                <w:rFonts w:asciiTheme="majorHAnsi" w:hAnsiTheme="majorHAnsi" w:cstheme="majorHAnsi"/>
                <w:color w:val="0C1227" w:themeColor="text2"/>
                <w:lang w:eastAsia="en-AU"/>
              </w:rPr>
              <w:t>work health</w:t>
            </w: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 and safety </w:t>
            </w:r>
            <w:r w:rsidR="00A55E06"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(WHS) </w:t>
            </w: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legislation and animal welfare codes of practice as they relate to the shearing and wool preparation sector</w:t>
            </w:r>
          </w:p>
          <w:p w14:paraId="609A68BF" w14:textId="26CDA4E2" w:rsidR="00A55E06" w:rsidRPr="00D15F87" w:rsidRDefault="00A55E06" w:rsidP="00F92ECC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s</w:t>
            </w:r>
            <w:bookmarkStart w:id="4" w:name="_Hlk162716572"/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afety features of personal protective equipment (PPE) and when and how it should be used</w:t>
            </w:r>
            <w:bookmarkEnd w:id="4"/>
          </w:p>
          <w:p w14:paraId="187385D9" w14:textId="77777777" w:rsidR="00A55E06" w:rsidRPr="00D15F87" w:rsidRDefault="00A55E06" w:rsidP="00A55E06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workplace biosecurity policies, including:</w:t>
            </w:r>
          </w:p>
          <w:p w14:paraId="22E28231" w14:textId="2DD3CC52" w:rsidR="00A55E06" w:rsidRPr="00D15F87" w:rsidRDefault="00A55E06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 xml:space="preserve">reducing the risk of </w:t>
            </w:r>
            <w:r w:rsidR="000E628F">
              <w:rPr>
                <w:lang w:eastAsia="en-AU"/>
              </w:rPr>
              <w:t>wool harvesting staff</w:t>
            </w:r>
            <w:r w:rsidRPr="00D15F87">
              <w:rPr>
                <w:lang w:eastAsia="en-AU"/>
              </w:rPr>
              <w:t>’s exposure to contaminated wool</w:t>
            </w:r>
          </w:p>
          <w:p w14:paraId="66A959A8" w14:textId="77777777" w:rsidR="00A55E06" w:rsidRPr="00D15F87" w:rsidRDefault="00A55E06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ensure that any disease agent present on wool within a facility is not spread further, particularly to susceptible livestock</w:t>
            </w:r>
          </w:p>
          <w:p w14:paraId="09E1634B" w14:textId="77777777" w:rsidR="00A55E06" w:rsidRPr="00D15F87" w:rsidRDefault="00A55E06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lastRenderedPageBreak/>
              <w:t>greatly reduce the risk that wool received at the facility will be contaminated</w:t>
            </w:r>
          </w:p>
          <w:p w14:paraId="2A5447EE" w14:textId="55224C5B" w:rsidR="00920274" w:rsidRPr="00D15F87" w:rsidRDefault="00920274" w:rsidP="00920274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team engagement principles</w:t>
            </w:r>
            <w:r w:rsidR="000E502E">
              <w:rPr>
                <w:rFonts w:asciiTheme="majorHAnsi" w:hAnsiTheme="majorHAnsi" w:cstheme="majorHAnsi"/>
                <w:color w:val="0C1227" w:themeColor="text2"/>
                <w:lang w:eastAsia="en-AU"/>
              </w:rPr>
              <w:t>, including</w:t>
            </w: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:</w:t>
            </w:r>
          </w:p>
          <w:p w14:paraId="7E583ED0" w14:textId="77777777" w:rsidR="00920274" w:rsidRPr="00D15F87" w:rsidRDefault="00920274" w:rsidP="0068559C">
            <w:pPr>
              <w:pStyle w:val="SIBulletList2"/>
            </w:pPr>
            <w:r w:rsidRPr="00D15F87">
              <w:t>working towards a common goal</w:t>
            </w:r>
          </w:p>
          <w:p w14:paraId="1A6EAB19" w14:textId="74E9E6E7" w:rsidR="00920274" w:rsidRPr="00D15F87" w:rsidRDefault="00920274" w:rsidP="0068559C">
            <w:pPr>
              <w:pStyle w:val="SIBulletList2"/>
            </w:pPr>
            <w:r w:rsidRPr="00D15F87">
              <w:t>communicating effectively and cooperation</w:t>
            </w:r>
          </w:p>
          <w:p w14:paraId="22A6A989" w14:textId="77777777" w:rsidR="00920274" w:rsidRPr="00D15F87" w:rsidRDefault="00920274" w:rsidP="0068559C">
            <w:pPr>
              <w:pStyle w:val="SIBulletList2"/>
            </w:pPr>
            <w:r w:rsidRPr="00D15F87">
              <w:t>understanding the work responsibilities of team mates</w:t>
            </w:r>
          </w:p>
          <w:p w14:paraId="2CCDFD46" w14:textId="163A1BF7" w:rsidR="00A10964" w:rsidRPr="00D15F87" w:rsidRDefault="00920274" w:rsidP="0012036F">
            <w:pPr>
              <w:pStyle w:val="SIBulletList2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t>embracing diversity</w:t>
            </w:r>
            <w:r w:rsidR="00FE26F8">
              <w:t>.</w:t>
            </w:r>
          </w:p>
        </w:tc>
      </w:tr>
    </w:tbl>
    <w:p w14:paraId="02D86D77" w14:textId="7FEC3527" w:rsidR="004D6F12" w:rsidRPr="00D15F87" w:rsidRDefault="004D6F12" w:rsidP="00F1749F">
      <w:pPr>
        <w:rPr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5F87" w:rsidRPr="00D15F87" w14:paraId="5876F913" w14:textId="77777777" w:rsidTr="000F31BE">
        <w:tc>
          <w:tcPr>
            <w:tcW w:w="9016" w:type="dxa"/>
          </w:tcPr>
          <w:p w14:paraId="188C4670" w14:textId="1035B095" w:rsidR="00AF6FF0" w:rsidRPr="00D15F87" w:rsidRDefault="000D2541" w:rsidP="000F31BE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Assessment Conditions</w:t>
            </w:r>
          </w:p>
        </w:tc>
      </w:tr>
      <w:tr w:rsidR="00D15F87" w:rsidRPr="00D15F87" w14:paraId="784BABB7" w14:textId="77777777" w:rsidTr="000F31BE">
        <w:tc>
          <w:tcPr>
            <w:tcW w:w="9016" w:type="dxa"/>
          </w:tcPr>
          <w:p w14:paraId="35887BEE" w14:textId="5537E536" w:rsidR="00834C3B" w:rsidRPr="0068559C" w:rsidRDefault="00834C3B" w:rsidP="00FE26F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6852C64E" w14:textId="77777777" w:rsidR="00FA0290" w:rsidRPr="0068559C" w:rsidRDefault="00FA0290" w:rsidP="00FE26F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4A8E8BCE" w14:textId="77777777" w:rsidR="00FA0290" w:rsidRPr="0068559C" w:rsidRDefault="00FA0290" w:rsidP="0068559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skills must be demonstrated in a workplace setting or an environment that accurately represents workplace conditions</w:t>
            </w:r>
          </w:p>
          <w:p w14:paraId="59964623" w14:textId="77777777" w:rsidR="00FA0290" w:rsidRPr="0068559C" w:rsidRDefault="00FA0290" w:rsidP="00FE26F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750D808F" w14:textId="77777777" w:rsidR="00FA0290" w:rsidRDefault="00FA0290" w:rsidP="0068559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equipment and materials appropriate for shearing sheep</w:t>
            </w:r>
          </w:p>
          <w:p w14:paraId="57A81E7A" w14:textId="4CAEC641" w:rsidR="006E1873" w:rsidRPr="0068559C" w:rsidRDefault="006E1873" w:rsidP="0068559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animals for shearing</w:t>
            </w:r>
          </w:p>
          <w:p w14:paraId="2209D19B" w14:textId="77777777" w:rsidR="00FA0290" w:rsidRPr="0068559C" w:rsidRDefault="00FA0290" w:rsidP="00FE26F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5C61205B" w14:textId="0572F886" w:rsidR="00F900CF" w:rsidRPr="006E1873" w:rsidRDefault="000E628F" w:rsidP="006E1873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wool harvesting staff</w:t>
            </w:r>
            <w:r w:rsidR="00FE26F8" w:rsidRPr="006E1873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3AA57379" w14:textId="76F7FA92" w:rsidR="006F4046" w:rsidRPr="00D15F87" w:rsidRDefault="004A05F4" w:rsidP="0075295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D15F87" w:rsidRDefault="00AF6FF0" w:rsidP="00F1749F">
      <w:pPr>
        <w:rPr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D15F87" w14:paraId="6E2F8A56" w14:textId="77777777" w:rsidTr="000F31BE">
        <w:tc>
          <w:tcPr>
            <w:tcW w:w="1980" w:type="dxa"/>
          </w:tcPr>
          <w:p w14:paraId="5F833BB7" w14:textId="77777777" w:rsidR="00CD3DE8" w:rsidRPr="00D15F87" w:rsidRDefault="00CD3DE8" w:rsidP="000F31BE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09ACE6EF" w14:textId="77777777" w:rsidR="007E2D79" w:rsidRPr="00D15F87" w:rsidRDefault="00CD3DE8" w:rsidP="00456AA0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Companion Volumes, including Implementation Guides, are available at </w:t>
            </w:r>
            <w:proofErr w:type="spellStart"/>
            <w:r w:rsidRPr="00D15F87">
              <w:rPr>
                <w:rFonts w:asciiTheme="majorHAnsi" w:hAnsiTheme="majorHAnsi" w:cstheme="majorHAnsi"/>
                <w:color w:val="0C1227" w:themeColor="text2"/>
              </w:rPr>
              <w:t>VETNet</w:t>
            </w:r>
            <w:proofErr w:type="spellEnd"/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: </w:t>
            </w:r>
          </w:p>
          <w:p w14:paraId="59F02E5D" w14:textId="2729DE13" w:rsidR="00CD3DE8" w:rsidRPr="00D15F87" w:rsidRDefault="00FD5B39" w:rsidP="00456AA0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D15F87" w:rsidRDefault="00CD3DE8" w:rsidP="00F1749F">
      <w:pPr>
        <w:rPr>
          <w:rFonts w:asciiTheme="majorHAnsi" w:hAnsiTheme="majorHAnsi" w:cstheme="majorHAnsi"/>
          <w:color w:val="0C1227" w:themeColor="text2"/>
        </w:rPr>
      </w:pPr>
    </w:p>
    <w:sectPr w:rsidR="00CD3DE8" w:rsidRPr="00D15F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591EE" w14:textId="77777777" w:rsidR="00B9694B" w:rsidRDefault="00B9694B" w:rsidP="00A31F58">
      <w:pPr>
        <w:spacing w:after="0" w:line="240" w:lineRule="auto"/>
      </w:pPr>
      <w:r>
        <w:separator/>
      </w:r>
    </w:p>
  </w:endnote>
  <w:endnote w:type="continuationSeparator" w:id="0">
    <w:p w14:paraId="040FC71D" w14:textId="77777777" w:rsidR="00B9694B" w:rsidRDefault="00B9694B" w:rsidP="00A31F58">
      <w:pPr>
        <w:spacing w:after="0" w:line="240" w:lineRule="auto"/>
      </w:pPr>
      <w:r>
        <w:continuationSeparator/>
      </w:r>
    </w:p>
  </w:endnote>
  <w:endnote w:type="continuationNotice" w:id="1">
    <w:p w14:paraId="469CE80A" w14:textId="77777777" w:rsidR="00B9694B" w:rsidRDefault="00B969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89778" w14:textId="77777777" w:rsidR="005A5E9E" w:rsidRDefault="005A5E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92D08" w14:textId="77777777" w:rsidR="005A5E9E" w:rsidRDefault="005A5E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2ADBE" w14:textId="77777777" w:rsidR="00B9694B" w:rsidRDefault="00B9694B" w:rsidP="00A31F58">
      <w:pPr>
        <w:spacing w:after="0" w:line="240" w:lineRule="auto"/>
      </w:pPr>
      <w:r>
        <w:separator/>
      </w:r>
    </w:p>
  </w:footnote>
  <w:footnote w:type="continuationSeparator" w:id="0">
    <w:p w14:paraId="591F7A27" w14:textId="77777777" w:rsidR="00B9694B" w:rsidRDefault="00B9694B" w:rsidP="00A31F58">
      <w:pPr>
        <w:spacing w:after="0" w:line="240" w:lineRule="auto"/>
      </w:pPr>
      <w:r>
        <w:continuationSeparator/>
      </w:r>
    </w:p>
  </w:footnote>
  <w:footnote w:type="continuationNotice" w:id="1">
    <w:p w14:paraId="73491B31" w14:textId="77777777" w:rsidR="00B9694B" w:rsidRDefault="00B969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ED0A0" w14:textId="77777777" w:rsidR="005A5E9E" w:rsidRDefault="005A5E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0BD36E82" w:rsidR="00A31F58" w:rsidRPr="00514E22" w:rsidRDefault="00000000" w:rsidP="00514E22">
    <w:pPr>
      <w:pStyle w:val="Header"/>
    </w:pPr>
    <w:sdt>
      <w:sdtPr>
        <w:id w:val="1080184870"/>
        <w:docPartObj>
          <w:docPartGallery w:val="Watermarks"/>
          <w:docPartUnique/>
        </w:docPartObj>
      </w:sdtPr>
      <w:sdtContent>
        <w:r>
          <w:rPr>
            <w:noProof/>
          </w:rPr>
          <w:pict w14:anchorId="15315F7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14E22" w:rsidRPr="00514E22">
      <w:t>AHCWOL3</w:t>
    </w:r>
    <w:r w:rsidR="005A5E9E">
      <w:t>X</w:t>
    </w:r>
    <w:r w:rsidR="00514E22" w:rsidRPr="00514E22">
      <w:t>0</w:t>
    </w:r>
    <w:r w:rsidR="005A5E9E">
      <w:t>5</w:t>
    </w:r>
    <w:r w:rsidR="00514E22" w:rsidRPr="00514E22">
      <w:t xml:space="preserve"> Prepare facilities for shearing and crutching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9B3C6" w14:textId="77777777" w:rsidR="005A5E9E" w:rsidRDefault="005A5E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996F0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6073A"/>
    <w:multiLevelType w:val="hybridMultilevel"/>
    <w:tmpl w:val="7970312E"/>
    <w:lvl w:ilvl="0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01A04"/>
    <w:multiLevelType w:val="multilevel"/>
    <w:tmpl w:val="79483A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E56153"/>
    <w:multiLevelType w:val="hybridMultilevel"/>
    <w:tmpl w:val="8304A9B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7664D6"/>
    <w:multiLevelType w:val="multilevel"/>
    <w:tmpl w:val="77045C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160E63"/>
    <w:multiLevelType w:val="multilevel"/>
    <w:tmpl w:val="4720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040266"/>
    <w:multiLevelType w:val="hybridMultilevel"/>
    <w:tmpl w:val="D53CF91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2"/>
  </w:num>
  <w:num w:numId="2" w16cid:durableId="292565784">
    <w:abstractNumId w:val="7"/>
  </w:num>
  <w:num w:numId="3" w16cid:durableId="501631446">
    <w:abstractNumId w:val="5"/>
  </w:num>
  <w:num w:numId="4" w16cid:durableId="1575747673">
    <w:abstractNumId w:val="0"/>
  </w:num>
  <w:num w:numId="5" w16cid:durableId="1550610951">
    <w:abstractNumId w:val="3"/>
  </w:num>
  <w:num w:numId="6" w16cid:durableId="1971276322">
    <w:abstractNumId w:val="4"/>
  </w:num>
  <w:num w:numId="7" w16cid:durableId="1114054090">
    <w:abstractNumId w:val="2"/>
  </w:num>
  <w:num w:numId="8" w16cid:durableId="915015744">
    <w:abstractNumId w:val="11"/>
  </w:num>
  <w:num w:numId="9" w16cid:durableId="599412455">
    <w:abstractNumId w:val="1"/>
  </w:num>
  <w:num w:numId="10" w16cid:durableId="713626199">
    <w:abstractNumId w:val="10"/>
  </w:num>
  <w:num w:numId="11" w16cid:durableId="1350370776">
    <w:abstractNumId w:val="8"/>
  </w:num>
  <w:num w:numId="12" w16cid:durableId="556666129">
    <w:abstractNumId w:val="9"/>
  </w:num>
  <w:num w:numId="13" w16cid:durableId="19665047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777D8"/>
    <w:rsid w:val="00085265"/>
    <w:rsid w:val="000A3C05"/>
    <w:rsid w:val="000C2D63"/>
    <w:rsid w:val="000C695D"/>
    <w:rsid w:val="000D2541"/>
    <w:rsid w:val="000D7106"/>
    <w:rsid w:val="000E502E"/>
    <w:rsid w:val="000E628F"/>
    <w:rsid w:val="00114AB1"/>
    <w:rsid w:val="0012036F"/>
    <w:rsid w:val="00165A1B"/>
    <w:rsid w:val="00180A2D"/>
    <w:rsid w:val="00181EB8"/>
    <w:rsid w:val="0018209D"/>
    <w:rsid w:val="00191B2B"/>
    <w:rsid w:val="001B320C"/>
    <w:rsid w:val="001C27FF"/>
    <w:rsid w:val="001F15A4"/>
    <w:rsid w:val="002269B6"/>
    <w:rsid w:val="00241F8D"/>
    <w:rsid w:val="0024356F"/>
    <w:rsid w:val="00243D66"/>
    <w:rsid w:val="00252B64"/>
    <w:rsid w:val="002941AB"/>
    <w:rsid w:val="002A4AF9"/>
    <w:rsid w:val="002A7DD3"/>
    <w:rsid w:val="002B6FFD"/>
    <w:rsid w:val="002B779C"/>
    <w:rsid w:val="002C51A2"/>
    <w:rsid w:val="002D45DD"/>
    <w:rsid w:val="002D785C"/>
    <w:rsid w:val="002E6A23"/>
    <w:rsid w:val="00320155"/>
    <w:rsid w:val="003556ED"/>
    <w:rsid w:val="00357C5E"/>
    <w:rsid w:val="00370A20"/>
    <w:rsid w:val="0037784F"/>
    <w:rsid w:val="003A599B"/>
    <w:rsid w:val="003B1505"/>
    <w:rsid w:val="003C2946"/>
    <w:rsid w:val="004011B0"/>
    <w:rsid w:val="0041143B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A05F4"/>
    <w:rsid w:val="004A25A3"/>
    <w:rsid w:val="004C6933"/>
    <w:rsid w:val="004C71D8"/>
    <w:rsid w:val="004D2FC8"/>
    <w:rsid w:val="004D4349"/>
    <w:rsid w:val="004D6F12"/>
    <w:rsid w:val="004F1592"/>
    <w:rsid w:val="004F4D51"/>
    <w:rsid w:val="005056B7"/>
    <w:rsid w:val="00506D70"/>
    <w:rsid w:val="00514E22"/>
    <w:rsid w:val="00517713"/>
    <w:rsid w:val="005366D2"/>
    <w:rsid w:val="00551796"/>
    <w:rsid w:val="00565971"/>
    <w:rsid w:val="00574B57"/>
    <w:rsid w:val="00584F93"/>
    <w:rsid w:val="005A5E9E"/>
    <w:rsid w:val="005E7C5F"/>
    <w:rsid w:val="005F7DF4"/>
    <w:rsid w:val="00600188"/>
    <w:rsid w:val="006163E3"/>
    <w:rsid w:val="0064004E"/>
    <w:rsid w:val="006474E2"/>
    <w:rsid w:val="006520F0"/>
    <w:rsid w:val="00657088"/>
    <w:rsid w:val="00663B83"/>
    <w:rsid w:val="0068559C"/>
    <w:rsid w:val="006B4C48"/>
    <w:rsid w:val="006E1873"/>
    <w:rsid w:val="006F4046"/>
    <w:rsid w:val="006F6C94"/>
    <w:rsid w:val="0071412A"/>
    <w:rsid w:val="00715042"/>
    <w:rsid w:val="0073050A"/>
    <w:rsid w:val="0073329E"/>
    <w:rsid w:val="00750984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31440"/>
    <w:rsid w:val="00833178"/>
    <w:rsid w:val="00834C3B"/>
    <w:rsid w:val="00866665"/>
    <w:rsid w:val="00870BAF"/>
    <w:rsid w:val="00874912"/>
    <w:rsid w:val="0087516F"/>
    <w:rsid w:val="0087617F"/>
    <w:rsid w:val="00881257"/>
    <w:rsid w:val="0088683C"/>
    <w:rsid w:val="009040DB"/>
    <w:rsid w:val="00914B8F"/>
    <w:rsid w:val="0091674B"/>
    <w:rsid w:val="00920274"/>
    <w:rsid w:val="009319FA"/>
    <w:rsid w:val="0094240E"/>
    <w:rsid w:val="0096322E"/>
    <w:rsid w:val="00980521"/>
    <w:rsid w:val="009B2D0A"/>
    <w:rsid w:val="009B3F2C"/>
    <w:rsid w:val="009C0027"/>
    <w:rsid w:val="009D02A9"/>
    <w:rsid w:val="00A10964"/>
    <w:rsid w:val="00A173C7"/>
    <w:rsid w:val="00A31F58"/>
    <w:rsid w:val="00A55E06"/>
    <w:rsid w:val="00A6352D"/>
    <w:rsid w:val="00A711F2"/>
    <w:rsid w:val="00A74884"/>
    <w:rsid w:val="00A90B92"/>
    <w:rsid w:val="00A965FD"/>
    <w:rsid w:val="00AB33D4"/>
    <w:rsid w:val="00AC3944"/>
    <w:rsid w:val="00AD3EFF"/>
    <w:rsid w:val="00AE4A97"/>
    <w:rsid w:val="00AF1960"/>
    <w:rsid w:val="00AF6FF0"/>
    <w:rsid w:val="00B02D10"/>
    <w:rsid w:val="00B12287"/>
    <w:rsid w:val="00B3335A"/>
    <w:rsid w:val="00B35146"/>
    <w:rsid w:val="00B55FD2"/>
    <w:rsid w:val="00B6084E"/>
    <w:rsid w:val="00B654CA"/>
    <w:rsid w:val="00B6649F"/>
    <w:rsid w:val="00B76695"/>
    <w:rsid w:val="00B93720"/>
    <w:rsid w:val="00B9694B"/>
    <w:rsid w:val="00B9729C"/>
    <w:rsid w:val="00BA2198"/>
    <w:rsid w:val="00BB6E0C"/>
    <w:rsid w:val="00BE46B2"/>
    <w:rsid w:val="00BE6877"/>
    <w:rsid w:val="00C07989"/>
    <w:rsid w:val="00C12FFA"/>
    <w:rsid w:val="00C37ECC"/>
    <w:rsid w:val="00C43F3C"/>
    <w:rsid w:val="00C63F9B"/>
    <w:rsid w:val="00CA4DAF"/>
    <w:rsid w:val="00CB334A"/>
    <w:rsid w:val="00CB37E5"/>
    <w:rsid w:val="00CC6A9C"/>
    <w:rsid w:val="00CD2975"/>
    <w:rsid w:val="00CD3DE8"/>
    <w:rsid w:val="00CE6439"/>
    <w:rsid w:val="00CF29BC"/>
    <w:rsid w:val="00D15F87"/>
    <w:rsid w:val="00D16D5C"/>
    <w:rsid w:val="00D5437E"/>
    <w:rsid w:val="00D65E4C"/>
    <w:rsid w:val="00D773F4"/>
    <w:rsid w:val="00D841E3"/>
    <w:rsid w:val="00D851AF"/>
    <w:rsid w:val="00D91902"/>
    <w:rsid w:val="00D9385D"/>
    <w:rsid w:val="00DA13E4"/>
    <w:rsid w:val="00DB1384"/>
    <w:rsid w:val="00E12424"/>
    <w:rsid w:val="00E12E1D"/>
    <w:rsid w:val="00E138E9"/>
    <w:rsid w:val="00E37DEC"/>
    <w:rsid w:val="00E4130D"/>
    <w:rsid w:val="00E47868"/>
    <w:rsid w:val="00E54B60"/>
    <w:rsid w:val="00E5576D"/>
    <w:rsid w:val="00E74071"/>
    <w:rsid w:val="00EB429F"/>
    <w:rsid w:val="00EB7BD5"/>
    <w:rsid w:val="00ED1034"/>
    <w:rsid w:val="00EE0055"/>
    <w:rsid w:val="00EE4195"/>
    <w:rsid w:val="00F025FE"/>
    <w:rsid w:val="00F1749F"/>
    <w:rsid w:val="00F17EF5"/>
    <w:rsid w:val="00F35219"/>
    <w:rsid w:val="00F3546E"/>
    <w:rsid w:val="00F4120A"/>
    <w:rsid w:val="00F4670D"/>
    <w:rsid w:val="00F51479"/>
    <w:rsid w:val="00F647A0"/>
    <w:rsid w:val="00F71ABC"/>
    <w:rsid w:val="00F900CF"/>
    <w:rsid w:val="00F92ECC"/>
    <w:rsid w:val="00FA0290"/>
    <w:rsid w:val="00FB5675"/>
    <w:rsid w:val="00FD4E84"/>
    <w:rsid w:val="00FD5B39"/>
    <w:rsid w:val="00FE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B33D4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F025FE"/>
    <w:pPr>
      <w:numPr>
        <w:numId w:val="5"/>
      </w:numPr>
      <w:contextualSpacing/>
    </w:pPr>
  </w:style>
  <w:style w:type="character" w:customStyle="1" w:styleId="cf01">
    <w:name w:val="cf01"/>
    <w:basedOn w:val="DefaultParagraphFont"/>
    <w:rsid w:val="00FA029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38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BE789A-29DF-44DB-A397-3968A588DC3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5BC7C307-CCA5-4BF4-BE85-3B516CDFF8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B7307D-A8FB-47BE-AAEB-B4ACDAB50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1140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52</cp:revision>
  <cp:lastPrinted>2024-03-30T08:34:00Z</cp:lastPrinted>
  <dcterms:created xsi:type="dcterms:W3CDTF">2023-03-16T02:01:00Z</dcterms:created>
  <dcterms:modified xsi:type="dcterms:W3CDTF">2024-08-19T04:24:00Z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